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28"/>
          <w:szCs w:val="28"/>
        </w:rPr>
        <w:t xml:space="preserve">PRODUCT REQUIREMENTS DOCUMENT</w:t>
      </w:r>
    </w:p>
    <w:p>
      <w:pPr>
        <w:spacing w:after="0" w:before="40"/>
        <w:jc w:val="center"/>
      </w:pPr>
      <w:r>
        <w:rPr>
          <w:rFonts w:ascii="Arial" w:cs="Arial" w:eastAsia="Arial" w:hAnsi="Arial"/>
          <w:i/>
          <w:iCs/>
          <w:color w:val="4A6274"/>
          <w:sz w:val="22"/>
          <w:szCs w:val="22"/>
        </w:rPr>
        <w:t xml:space="preserve">Version 1.1  |  MVP Edition — Refined</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Status</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 — Pending Review</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1.1 — Refined from v1.0</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Previous Version</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v1.0 (Product Discovery)</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Revision Purpose</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Strengthen definition before Software Architecture</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Product Name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Target Market</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Indonesia (Phase 1)</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NOTE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 does not change the product direction, core philosophy, or frozen principles from v1.0. It refines and expands ten areas to provide sufficient definition for the Software Architecture phase.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0. Frozen Product Principles</w:t>
      </w:r>
    </w:p>
    <w:p>
      <w:pPr>
        <w:spacing w:after="80" w:before="80"/>
        <w:jc w:val="left"/>
      </w:pPr>
      <w:r>
        <w:rPr>
          <w:rFonts w:ascii="Arial" w:cs="Arial" w:eastAsia="Arial" w:hAnsi="Arial"/>
          <w:b w:val="false"/>
          <w:bCs w:val="false"/>
          <w:i w:val="false"/>
          <w:iCs w:val="false"/>
          <w:color w:val="2C2C2C"/>
          <w:sz w:val="22"/>
          <w:szCs w:val="22"/>
        </w:rPr>
        <w:t xml:space="preserve">The following principles are established and must remain unchanged through all future product, design, and technical decisions. They are reproduced here as a permanent reference.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3600"/>
        <w:gridCol w:w="52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Principle</w:t>
            </w:r>
          </w:p>
        </w:tc>
        <w:tc>
          <w:tcPr>
            <w:tcW w:type="dxa" w:w="5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Implication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is a Wedding Management Platform</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an invitation website. Not a vendor directory. Not an accounting tool.</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Wedding. One Workspace. Everyone Aligned.</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roles share one source of truth. No parallel systems.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Technology supports the event. It never stops it.</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Offline resilience is non-negotiable. The wedding proceeds regardless of connectivity.</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Shared operational awareness over individual automation</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primary value is everyone seeing the same truth — not removing human effort.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Curated experience over user-built flexibility</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product team designs. The couple personalizes content, never structure.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friction must always be zero</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account. No app. No extra steps. One URL for the entire guest journey.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Clarity over accounting</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and budget features answer operational questions. Never financial reporting.</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Setup before execution</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decisions are made before the wedding day. Operators execute, not decide.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9</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URL. One Journey.</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guest's personalized link serves every stage: invitation, RSVP, reminder, QR check-in.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are products, not page builders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are designed and versioned by the Inveetaire team. Couples never edit layout.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 Executive Summary</w:t>
      </w:r>
    </w:p>
    <w:p>
      <w:pPr>
        <w:pStyle w:val="Heading2"/>
        <w:spacing w:after="120" w:before="320"/>
      </w:pPr>
      <w:r>
        <w:rPr>
          <w:rFonts w:ascii="Arial" w:cs="Arial" w:eastAsia="Arial" w:hAnsi="Arial"/>
          <w:b/>
          <w:bCs/>
          <w:color w:val="4A6274"/>
          <w:sz w:val="28"/>
          <w:szCs w:val="28"/>
        </w:rPr>
        <w:t xml:space="preserve">1.1  Product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PRODUCT</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is a Wedding Management Platform that creates a single shared operational workspace for couples, Wedding Organizers, and reception teams — across the full wedding lifecycle from planning to post-event reporting.</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PROMISE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Wedding. One Workspace. Everyone Aligned.</w:t>
            </w:r>
          </w:p>
        </w:tc>
      </w:tr>
    </w:tbl>
    <w:p>
      <w:r>
        <w:t xml:space="preserve"/>
      </w:r>
    </w:p>
    <w:p>
      <w:pPr>
        <w:pStyle w:val="Heading2"/>
        <w:spacing w:after="120" w:before="320"/>
      </w:pPr>
      <w:r>
        <w:rPr>
          <w:rFonts w:ascii="Arial" w:cs="Arial" w:eastAsia="Arial" w:hAnsi="Arial"/>
          <w:b/>
          <w:bCs/>
          <w:color w:val="4A6274"/>
          <w:sz w:val="28"/>
          <w:szCs w:val="28"/>
        </w:rPr>
        <w:t xml:space="preserve">1.2  The Problem</w:t>
      </w:r>
    </w:p>
    <w:p>
      <w:pPr>
        <w:spacing w:after="80" w:before="80"/>
        <w:jc w:val="left"/>
      </w:pPr>
      <w:r>
        <w:rPr>
          <w:rFonts w:ascii="Arial" w:cs="Arial" w:eastAsia="Arial" w:hAnsi="Arial"/>
          <w:b w:val="false"/>
          <w:bCs w:val="false"/>
          <w:i w:val="false"/>
          <w:iCs w:val="false"/>
          <w:color w:val="2C2C2C"/>
          <w:sz w:val="22"/>
          <w:szCs w:val="22"/>
        </w:rPr>
        <w:t xml:space="preserve">Couples and Wedding Organizers manage weddings by stitching together WhatsApp, Excel, Google Drive, printed guest lists, and digital invitation websites. These tools are not bad. They are disconnected. Information lives in multiple places, and everyone constantly needs to ask questions the platform should already answer.</w:t>
      </w:r>
    </w:p>
    <w:p>
      <w:pPr>
        <w:spacing w:after="80" w:before="80"/>
        <w:jc w:val="left"/>
      </w:pPr>
      <w:r>
        <w:rPr>
          <w:rFonts w:ascii="Arial" w:cs="Arial" w:eastAsia="Arial" w:hAnsi="Arial"/>
          <w:b w:val="false"/>
          <w:bCs w:val="false"/>
          <w:i w:val="false"/>
          <w:iCs w:val="false"/>
          <w:color w:val="2C2C2C"/>
          <w:sz w:val="22"/>
          <w:szCs w:val="22"/>
        </w:rPr>
        <w:t xml:space="preserve">Inveetaire does not replace those tools. It replaces the need to coordinate between them.</w:t>
      </w:r>
    </w:p>
    <w:p>
      <w:r>
        <w:t xml:space="preserve"/>
      </w:r>
    </w:p>
    <w:p>
      <w:pPr>
        <w:pStyle w:val="Heading2"/>
        <w:spacing w:after="120" w:before="320"/>
      </w:pPr>
      <w:r>
        <w:rPr>
          <w:rFonts w:ascii="Arial" w:cs="Arial" w:eastAsia="Arial" w:hAnsi="Arial"/>
          <w:b/>
          <w:bCs/>
          <w:color w:val="4A6274"/>
          <w:sz w:val="28"/>
          <w:szCs w:val="28"/>
        </w:rPr>
        <w:t xml:space="preserve">1.3  The Three MVP Essentials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880"/>
        <w:gridCol w:w="408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Essential</w:t>
            </w:r>
          </w:p>
        </w:tc>
        <w:tc>
          <w:tcPr>
            <w:tcW w:type="dxa" w:w="2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Phase</w:t>
            </w:r>
          </w:p>
        </w:tc>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Core Promise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 Guest Operations</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Before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Everyone knows who is coming</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 Wedding Day Operations</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During</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event runs without chaos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 Wedding Planning Dashboard</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Before &amp; During</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Nothing gets forgotten</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 Event Type vs. Commercial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 and Commercial Plan are two entirely independent concepts. They must never be architecturally or commercially coupled. Confusing them will cause irreversible design problems.</w:t>
            </w:r>
          </w:p>
        </w:tc>
      </w:tr>
    </w:tbl>
    <w:p>
      <w:r>
        <w:t xml:space="preserve"/>
      </w:r>
    </w:p>
    <w:p>
      <w:pPr>
        <w:pStyle w:val="Heading2"/>
        <w:spacing w:after="120" w:before="320"/>
      </w:pPr>
      <w:r>
        <w:rPr>
          <w:rFonts w:ascii="Arial" w:cs="Arial" w:eastAsia="Arial" w:hAnsi="Arial"/>
          <w:b/>
          <w:bCs/>
          <w:color w:val="4A6274"/>
          <w:sz w:val="28"/>
          <w:szCs w:val="28"/>
        </w:rPr>
        <w:t xml:space="preserve">2.1  Event Type</w:t>
      </w:r>
    </w:p>
    <w:p>
      <w:pPr>
        <w:spacing w:after="80" w:before="80"/>
        <w:jc w:val="left"/>
      </w:pPr>
      <w:r>
        <w:rPr>
          <w:rFonts w:ascii="Arial" w:cs="Arial" w:eastAsia="Arial" w:hAnsi="Arial"/>
          <w:b w:val="false"/>
          <w:bCs w:val="false"/>
          <w:i w:val="false"/>
          <w:iCs w:val="false"/>
          <w:color w:val="2C2C2C"/>
          <w:sz w:val="22"/>
          <w:szCs w:val="22"/>
        </w:rPr>
        <w:t xml:space="preserve">An Event Type defines the workflow, modules, templates, and operational logic available for a specific kind of event. It answers the question: what does this platform need to do for this type of event?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120"/>
        <w:gridCol w:w="384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Event Type</w:t>
            </w:r>
          </w:p>
        </w:tc>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38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MVP — Available</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platform: guest, invitation, RSVP, vendors, budget, check-in, labels, reporting</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Engagement</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MVP — Available (Simplified)</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profile, event info, guest management, RSVP, digital invitation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Birthday</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Post-MVP</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To be defined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Anniversary</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Post-MVP</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To be defined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Corporate Event</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To be defined</w:t>
            </w:r>
          </w:p>
        </w:tc>
      </w:tr>
    </w:tbl>
    <w:p>
      <w:r>
        <w:t xml:space="preserve"/>
      </w:r>
    </w:p>
    <w:p>
      <w:pPr>
        <w:pStyle w:val="Heading2"/>
        <w:spacing w:after="120" w:before="320"/>
      </w:pPr>
      <w:r>
        <w:rPr>
          <w:rFonts w:ascii="Arial" w:cs="Arial" w:eastAsia="Arial" w:hAnsi="Arial"/>
          <w:b/>
          <w:bCs/>
          <w:color w:val="4A6274"/>
          <w:sz w:val="28"/>
          <w:szCs w:val="28"/>
        </w:rPr>
        <w:t xml:space="preserve">2.2  Commercial Plan</w:t>
      </w:r>
    </w:p>
    <w:p>
      <w:pPr>
        <w:spacing w:after="80" w:before="80"/>
        <w:jc w:val="left"/>
      </w:pPr>
      <w:r>
        <w:rPr>
          <w:rFonts w:ascii="Arial" w:cs="Arial" w:eastAsia="Arial" w:hAnsi="Arial"/>
          <w:b w:val="false"/>
          <w:bCs w:val="false"/>
          <w:i w:val="false"/>
          <w:iCs w:val="false"/>
          <w:color w:val="2C2C2C"/>
          <w:sz w:val="22"/>
          <w:szCs w:val="22"/>
        </w:rPr>
        <w:t xml:space="preserve">A Commercial Plan defines the service level, pricing, and support entitlements available to a customer. It answers the question: what does this customer pay for, and what service do they receive?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Commercial Plan</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Intended For</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Starter</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MVP</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Couples managing their own wedding directly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Professional</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Post-MVP</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Organizers managing multiple couples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Enterprise</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Large WO agencies and event management companies</w:t>
            </w:r>
          </w:p>
        </w:tc>
      </w:tr>
    </w:tbl>
    <w:p>
      <w:r>
        <w:t xml:space="preserve"/>
      </w:r>
    </w:p>
    <w:p>
      <w:pPr>
        <w:pStyle w:val="Heading2"/>
        <w:spacing w:after="120" w:before="320"/>
      </w:pPr>
      <w:r>
        <w:rPr>
          <w:rFonts w:ascii="Arial" w:cs="Arial" w:eastAsia="Arial" w:hAnsi="Arial"/>
          <w:b/>
          <w:bCs/>
          <w:color w:val="4A6274"/>
          <w:sz w:val="28"/>
          <w:szCs w:val="28"/>
        </w:rPr>
        <w:t xml:space="preserve">2.3  The Relationship</w:t>
      </w:r>
    </w:p>
    <w:p>
      <w:pPr>
        <w:spacing w:after="80" w:before="80"/>
        <w:jc w:val="left"/>
      </w:pPr>
      <w:r>
        <w:rPr>
          <w:rFonts w:ascii="Arial" w:cs="Arial" w:eastAsia="Arial" w:hAnsi="Arial"/>
          <w:b w:val="false"/>
          <w:bCs w:val="false"/>
          <w:i w:val="false"/>
          <w:iCs w:val="false"/>
          <w:color w:val="2C2C2C"/>
          <w:sz w:val="22"/>
          <w:szCs w:val="22"/>
        </w:rPr>
        <w:t xml:space="preserve">A customer on the Professional plan may run both Wedding and Engagement events. A Starter customer may only run a Wedding event. The Commercial Plan controls access level and pricing. The Event Type controls workflow and features. Neither determines the other.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Wedding Event Type</w:t>
            </w:r>
          </w:p>
        </w:tc>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Engagement Event Type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Starter Plan</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Wedding modules available</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Simplified Engagement modules available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Professional Plan</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Wedding modules + WO tools</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Simplified Engagement modules + WO tools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BOUNDARY</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Pricing, guest limits, workspace retention, and support levels are Commercial Plan decisions. Available modules, default templates, and workflow logic are Event Type decisions. These must live in separate configuration layers.</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3. Theme Engine</w:t>
      </w:r>
    </w:p>
    <w:p>
      <w:pPr>
        <w:pStyle w:val="Heading2"/>
        <w:spacing w:after="120" w:before="320"/>
      </w:pPr>
      <w:r>
        <w:rPr>
          <w:rFonts w:ascii="Arial" w:cs="Arial" w:eastAsia="Arial" w:hAnsi="Arial"/>
          <w:b/>
          <w:bCs/>
          <w:color w:val="4A6274"/>
          <w:sz w:val="28"/>
          <w:szCs w:val="28"/>
        </w:rPr>
        <w:t xml:space="preserve">3.1  Theme Philosophy</w:t>
      </w:r>
    </w:p>
    <w:p>
      <w:pPr>
        <w:spacing w:after="80" w:before="80"/>
        <w:jc w:val="left"/>
      </w:pPr>
      <w:r>
        <w:rPr>
          <w:rFonts w:ascii="Arial" w:cs="Arial" w:eastAsia="Arial" w:hAnsi="Arial"/>
          <w:b w:val="false"/>
          <w:bCs w:val="false"/>
          <w:i w:val="false"/>
          <w:iCs w:val="false"/>
          <w:color w:val="2C2C2C"/>
          <w:sz w:val="22"/>
          <w:szCs w:val="22"/>
        </w:rPr>
        <w:t xml:space="preserve">Inveetaire themes are not page builders. A theme is a curated product — designed, built, tested, and released by the Inveetaire product team. When a couple selects a theme, they are choosing a complete invitation experience. They are not given a blank canvas.</w:t>
      </w:r>
    </w:p>
    <w:p>
      <w:pPr>
        <w:spacing w:after="80" w:before="80"/>
        <w:jc w:val="left"/>
      </w:pPr>
      <w:r>
        <w:rPr>
          <w:rFonts w:ascii="Arial" w:cs="Arial" w:eastAsia="Arial" w:hAnsi="Arial"/>
          <w:b w:val="false"/>
          <w:bCs w:val="false"/>
          <w:i w:val="false"/>
          <w:iCs w:val="false"/>
          <w:color w:val="2C2C2C"/>
          <w:sz w:val="22"/>
          <w:szCs w:val="22"/>
        </w:rPr>
        <w:t xml:space="preserve">The couple's role is to fill the theme with their story. The product team's role is to ensure every theme is visually excellent, mobile-optimized, accessible, and performant regardless of the couple's content choices.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 design the experience. The couple personalizes the story. These responsibilities never overlap.</w:t>
            </w:r>
          </w:p>
        </w:tc>
      </w:tr>
    </w:tbl>
    <w:p>
      <w:r>
        <w:t xml:space="preserve"/>
      </w:r>
    </w:p>
    <w:p>
      <w:pPr>
        <w:pStyle w:val="Heading2"/>
        <w:spacing w:after="120" w:before="320"/>
      </w:pPr>
      <w:r>
        <w:rPr>
          <w:rFonts w:ascii="Arial" w:cs="Arial" w:eastAsia="Arial" w:hAnsi="Arial"/>
          <w:b/>
          <w:bCs/>
          <w:color w:val="4A6274"/>
          <w:sz w:val="28"/>
          <w:szCs w:val="28"/>
        </w:rPr>
        <w:t xml:space="preserve">3.2  Theme Architecture — Conceptual</w:t>
      </w:r>
    </w:p>
    <w:p>
      <w:pPr>
        <w:spacing w:after="80" w:before="80"/>
        <w:jc w:val="left"/>
      </w:pPr>
      <w:r>
        <w:rPr>
          <w:rFonts w:ascii="Arial" w:cs="Arial" w:eastAsia="Arial" w:hAnsi="Arial"/>
          <w:b w:val="false"/>
          <w:bCs w:val="false"/>
          <w:i w:val="false"/>
          <w:iCs w:val="false"/>
          <w:color w:val="2C2C2C"/>
          <w:sz w:val="22"/>
          <w:szCs w:val="22"/>
        </w:rPr>
        <w:t xml:space="preserve">Every theme is built around a fixed structure of named sections. Each section has a defined purpose, a fixed layout, and configurable content slots. The couple interacts with content slots — they never touch the layout itself.</w:t>
      </w:r>
    </w:p>
    <w:p>
      <w:pPr>
        <w:spacing w:after="80" w:before="80"/>
        <w:jc w:val="left"/>
      </w:pPr>
      <w:r>
        <w:rPr>
          <w:rFonts w:ascii="Arial" w:cs="Arial" w:eastAsia="Arial" w:hAnsi="Arial"/>
          <w:b w:val="false"/>
          <w:bCs w:val="false"/>
          <w:i w:val="false"/>
          <w:iCs w:val="false"/>
          <w:color w:val="2C2C2C"/>
          <w:sz w:val="22"/>
          <w:szCs w:val="22"/>
        </w:rPr>
        <w:t xml:space="preserve">A theme consists of three layers:</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000"/>
        <w:gridCol w:w="4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Layer</w:t>
            </w:r>
          </w:p>
        </w:tc>
        <w:tc>
          <w:tcPr>
            <w:tcW w:type="dxa" w:w="3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Owned By</w:t>
            </w:r>
          </w:p>
        </w:tc>
        <w:tc>
          <w:tcPr>
            <w:tcW w:type="dxa" w:w="4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Design Layer</w:t>
            </w:r>
          </w:p>
        </w:tc>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Product Team</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Typography, layout, spacing, animations, visual identity. Couple cannot modify.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Layer</w:t>
            </w:r>
          </w:p>
        </w:tc>
        <w:tc>
          <w:tcPr>
            <w:tcW w:type="dxa" w:w="3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(within boundaries)</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Color palette selection, section visibility, music, RSVP settings, section order (if permitted by theme).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Content Layer</w:t>
            </w:r>
          </w:p>
        </w:tc>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Photos, names, story text, event details, gallery images, venue information, wishes.</w:t>
            </w:r>
          </w:p>
        </w:tc>
      </w:tr>
    </w:tbl>
    <w:p>
      <w:r>
        <w:t xml:space="preserve"/>
      </w:r>
    </w:p>
    <w:p>
      <w:pPr>
        <w:pStyle w:val="Heading2"/>
        <w:spacing w:after="120" w:before="320"/>
      </w:pPr>
      <w:r>
        <w:rPr>
          <w:rFonts w:ascii="Arial" w:cs="Arial" w:eastAsia="Arial" w:hAnsi="Arial"/>
          <w:b/>
          <w:bCs/>
          <w:color w:val="4A6274"/>
          <w:sz w:val="28"/>
          <w:szCs w:val="28"/>
        </w:rPr>
        <w:t xml:space="preserve">3.3  Theme Sections</w:t>
      </w:r>
    </w:p>
    <w:p>
      <w:pPr>
        <w:spacing w:after="80" w:before="80"/>
        <w:jc w:val="left"/>
      </w:pPr>
      <w:r>
        <w:rPr>
          <w:rFonts w:ascii="Arial" w:cs="Arial" w:eastAsia="Arial" w:hAnsi="Arial"/>
          <w:b w:val="false"/>
          <w:bCs w:val="false"/>
          <w:i w:val="false"/>
          <w:iCs w:val="false"/>
          <w:color w:val="2C2C2C"/>
          <w:sz w:val="22"/>
          <w:szCs w:val="22"/>
        </w:rPr>
        <w:t xml:space="preserve">Each theme is composed of named sections. Sections may be required (always shown) or optional (couple can toggle visibility). No section can be repositioned unless the theme explicitly permits reordering.</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1680"/>
        <w:gridCol w:w="348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Section</w:t>
            </w:r>
          </w:p>
        </w:tc>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Type</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Default</w:t>
            </w:r>
          </w:p>
        </w:tc>
        <w:tc>
          <w:tcPr>
            <w:tcW w:type="dxa" w:w="3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Content Slots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Opening / Hero</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names, wedding date, background photo or video</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Profile</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Groom and Bride names, photos, short personal descriptions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Our Story</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Narrative text, milestone dates, relationship photos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Schedule</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or more events with name, date, time, venue, dress code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Venue &amp; Maps</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Venue name, address, embedded map link</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Gallery</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Photo collection (couple or pre-wedding photos)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Gift / Registry</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Hidden</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Bank account details, registry links, gift notes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 Wall</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Guest-submitted congratulatory messages displayed publicly</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Visible</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Attendance form with configurable PAX limit and closing date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Music Player</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Hidden</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Background audio file (couple uploads or selects from curated library)</w:t>
            </w:r>
          </w:p>
        </w:tc>
      </w:tr>
    </w:tbl>
    <w:p>
      <w:r>
        <w:t xml:space="preserve"/>
      </w:r>
    </w:p>
    <w:p>
      <w:pPr>
        <w:pStyle w:val="Heading2"/>
        <w:spacing w:after="120" w:before="320"/>
      </w:pPr>
      <w:r>
        <w:rPr>
          <w:rFonts w:ascii="Arial" w:cs="Arial" w:eastAsia="Arial" w:hAnsi="Arial"/>
          <w:b/>
          <w:bCs/>
          <w:color w:val="4A6274"/>
          <w:sz w:val="28"/>
          <w:szCs w:val="28"/>
        </w:rPr>
        <w:t xml:space="preserve">3.4  Theme Customization Boundaries</w:t>
      </w:r>
    </w:p>
    <w:p>
      <w:pPr>
        <w:spacing w:after="80" w:before="80"/>
        <w:jc w:val="left"/>
      </w:pPr>
      <w:r>
        <w:rPr>
          <w:rFonts w:ascii="Arial" w:cs="Arial" w:eastAsia="Arial" w:hAnsi="Arial"/>
          <w:b w:val="false"/>
          <w:bCs w:val="false"/>
          <w:i w:val="false"/>
          <w:iCs w:val="false"/>
          <w:color w:val="2C2C2C"/>
          <w:sz w:val="22"/>
          <w:szCs w:val="22"/>
        </w:rPr>
        <w:t xml:space="preserve">The following table defines exactly what couples can and cannot change within any theme: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440"/>
        <w:gridCol w:w="324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Customization Area</w:t>
            </w:r>
          </w:p>
        </w:tc>
        <w:tc>
          <w:tcPr>
            <w:tcW w:type="dxa" w:w="14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Couple Can Change</w:t>
            </w:r>
          </w:p>
        </w:tc>
        <w:tc>
          <w:tcPr>
            <w:tcW w:type="dxa" w:w="32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Notes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Color palette (within theme-defined options)</w:t>
            </w:r>
          </w:p>
        </w:tc>
        <w:tc>
          <w:tcPr>
            <w:tcW w:type="dxa" w:w="144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3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offer 2–5 curated color variants, not a free color picker</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Section visibility (show / hide optional sections)</w:t>
            </w:r>
          </w:p>
        </w:tc>
        <w:tc>
          <w:tcPr>
            <w:tcW w:type="dxa" w:w="144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3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 sections cannot be hidden</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Content in all content slots</w:t>
            </w:r>
          </w:p>
        </w:tc>
        <w:tc>
          <w:tcPr>
            <w:tcW w:type="dxa" w:w="144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3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Photos, text, names, dates, details</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Music (enable / disable / upload)</w:t>
            </w:r>
          </w:p>
        </w:tc>
        <w:tc>
          <w:tcPr>
            <w:tcW w:type="dxa" w:w="144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3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Within the theme's audio support</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settings</w:t>
            </w:r>
          </w:p>
        </w:tc>
        <w:tc>
          <w:tcPr>
            <w:tcW w:type="dxa" w:w="144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3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Enable, dates, PAX limit, message option</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Typography (fonts)</w:t>
            </w:r>
          </w:p>
        </w:tc>
        <w:tc>
          <w:tcPr>
            <w:tcW w:type="dxa" w:w="144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3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Fonts are part of the theme identity</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Layout and component arrangement</w:t>
            </w:r>
          </w:p>
        </w:tc>
        <w:tc>
          <w:tcPr>
            <w:tcW w:type="dxa" w:w="144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3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editable by the couple</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Section order</w:t>
            </w:r>
          </w:p>
        </w:tc>
        <w:tc>
          <w:tcPr>
            <w:tcW w:type="dxa" w:w="144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3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Fixed per theme design</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Animations and transitions</w:t>
            </w:r>
          </w:p>
        </w:tc>
        <w:tc>
          <w:tcPr>
            <w:tcW w:type="dxa" w:w="144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3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Controlled by theme</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Adding custom sections or components</w:t>
            </w:r>
          </w:p>
        </w:tc>
        <w:tc>
          <w:tcPr>
            <w:tcW w:type="dxa" w:w="144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3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a page builder</w:t>
            </w:r>
          </w:p>
        </w:tc>
      </w:tr>
    </w:tbl>
    <w:p>
      <w:r>
        <w:t xml:space="preserve"/>
      </w:r>
    </w:p>
    <w:p>
      <w:pPr>
        <w:pStyle w:val="Heading2"/>
        <w:spacing w:after="120" w:before="320"/>
      </w:pPr>
      <w:r>
        <w:rPr>
          <w:rFonts w:ascii="Arial" w:cs="Arial" w:eastAsia="Arial" w:hAnsi="Arial"/>
          <w:b/>
          <w:bCs/>
          <w:color w:val="4A6274"/>
          <w:sz w:val="28"/>
          <w:szCs w:val="28"/>
        </w:rPr>
        <w:t xml:space="preserve">3.5  Theme Configuration</w:t>
      </w:r>
    </w:p>
    <w:p>
      <w:pPr>
        <w:spacing w:after="80" w:before="80"/>
        <w:jc w:val="left"/>
      </w:pPr>
      <w:r>
        <w:rPr>
          <w:rFonts w:ascii="Arial" w:cs="Arial" w:eastAsia="Arial" w:hAnsi="Arial"/>
          <w:b w:val="false"/>
          <w:bCs w:val="false"/>
          <w:i w:val="false"/>
          <w:iCs w:val="false"/>
          <w:color w:val="2C2C2C"/>
          <w:sz w:val="22"/>
          <w:szCs w:val="22"/>
        </w:rPr>
        <w:t xml:space="preserve">When a couple selects and configures a theme, their configuration is stored as a theme configuration record — not as a modified copy of the theme itself. This is a critical distinction.</w:t>
      </w:r>
    </w:p>
    <w:p>
      <w:pPr>
        <w:pStyle w:val="ListParagraph"/>
        <w:numPr>
          <w:ilvl w:val="0"/>
          <w:numId w:val="2"/>
        </w:numPr>
        <w:spacing w:after="60" w:before="60"/>
      </w:pPr>
      <w:r>
        <w:rPr>
          <w:rFonts w:ascii="Arial" w:cs="Arial" w:eastAsia="Arial" w:hAnsi="Arial"/>
          <w:color w:val="2C2C2C"/>
          <w:sz w:val="22"/>
          <w:szCs w:val="22"/>
        </w:rPr>
        <w:t xml:space="preserve">The theme itself is never modified by couple actions</w:t>
      </w:r>
    </w:p>
    <w:p>
      <w:pPr>
        <w:pStyle w:val="ListParagraph"/>
        <w:numPr>
          <w:ilvl w:val="0"/>
          <w:numId w:val="2"/>
        </w:numPr>
        <w:spacing w:after="60" w:before="60"/>
      </w:pPr>
      <w:r>
        <w:rPr>
          <w:rFonts w:ascii="Arial" w:cs="Arial" w:eastAsia="Arial" w:hAnsi="Arial"/>
          <w:color w:val="2C2C2C"/>
          <w:sz w:val="22"/>
          <w:szCs w:val="22"/>
        </w:rPr>
        <w:t xml:space="preserve">The couple's choices (color variant, section visibility, content) are stored separately as their configuration</w:t>
      </w:r>
    </w:p>
    <w:p>
      <w:pPr>
        <w:pStyle w:val="ListParagraph"/>
        <w:numPr>
          <w:ilvl w:val="0"/>
          <w:numId w:val="2"/>
        </w:numPr>
        <w:spacing w:after="60" w:before="60"/>
      </w:pPr>
      <w:r>
        <w:rPr>
          <w:rFonts w:ascii="Arial" w:cs="Arial" w:eastAsia="Arial" w:hAnsi="Arial"/>
          <w:color w:val="2C2C2C"/>
          <w:sz w:val="22"/>
          <w:szCs w:val="22"/>
        </w:rPr>
        <w:t xml:space="preserve">If the theme is updated by the product team, couple configurations remain unaffected unless a breaking change requires migration</w:t>
      </w:r>
    </w:p>
    <w:p>
      <w:pPr>
        <w:pStyle w:val="ListParagraph"/>
        <w:numPr>
          <w:ilvl w:val="0"/>
          <w:numId w:val="2"/>
        </w:numPr>
        <w:spacing w:after="60" w:before="60"/>
      </w:pPr>
      <w:r>
        <w:rPr>
          <w:rFonts w:ascii="Arial" w:cs="Arial" w:eastAsia="Arial" w:hAnsi="Arial"/>
          <w:color w:val="2C2C2C"/>
          <w:sz w:val="22"/>
          <w:szCs w:val="22"/>
        </w:rPr>
        <w:t xml:space="preserve">The couple can reset their configuration to theme defaults at any time without losing their content</w:t>
      </w:r>
    </w:p>
    <w:p>
      <w:r>
        <w:t xml:space="preserve"/>
      </w:r>
    </w:p>
    <w:p>
      <w:pPr>
        <w:pStyle w:val="Heading2"/>
        <w:spacing w:after="120" w:before="320"/>
      </w:pPr>
      <w:r>
        <w:rPr>
          <w:rFonts w:ascii="Arial" w:cs="Arial" w:eastAsia="Arial" w:hAnsi="Arial"/>
          <w:b/>
          <w:bCs/>
          <w:color w:val="4A6274"/>
          <w:sz w:val="28"/>
          <w:szCs w:val="28"/>
        </w:rPr>
        <w:t xml:space="preserve">3.6  Theme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Stage</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Design</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 team designs theme concept, visual identity, section structure, and color variants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Build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Development team implements theme against defined section structure and content slot specifications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QA</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is tested across devices, browsers, content edge cases (very long names, missing photos, etc.)</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is made available to couples. Super Admin assigns or couples select from available themes.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Maintenance</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Bug fixes and minor improvements. No breaking changes to section structure.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Deprecation</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is retired from new selections but remains active for couples already using it.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Sunset</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is fully retired after all active couples have transitioned or their workspace has archived.</w:t>
            </w:r>
          </w:p>
        </w:tc>
      </w:tr>
    </w:tbl>
    <w:p>
      <w:r>
        <w:t xml:space="preserve"/>
      </w:r>
    </w:p>
    <w:p>
      <w:pPr>
        <w:pStyle w:val="Heading2"/>
        <w:spacing w:after="120" w:before="320"/>
      </w:pPr>
      <w:r>
        <w:rPr>
          <w:rFonts w:ascii="Arial" w:cs="Arial" w:eastAsia="Arial" w:hAnsi="Arial"/>
          <w:b/>
          <w:bCs/>
          <w:color w:val="4A6274"/>
          <w:sz w:val="28"/>
          <w:szCs w:val="28"/>
        </w:rPr>
        <w:t xml:space="preserve">3.7  Theme Versioning</w:t>
      </w:r>
    </w:p>
    <w:p>
      <w:pPr>
        <w:spacing w:after="80" w:before="80"/>
        <w:jc w:val="left"/>
      </w:pPr>
      <w:r>
        <w:rPr>
          <w:rFonts w:ascii="Arial" w:cs="Arial" w:eastAsia="Arial" w:hAnsi="Arial"/>
          <w:b w:val="false"/>
          <w:bCs w:val="false"/>
          <w:i w:val="false"/>
          <w:iCs w:val="false"/>
          <w:color w:val="2C2C2C"/>
          <w:sz w:val="22"/>
          <w:szCs w:val="22"/>
        </w:rPr>
        <w:t xml:space="preserve">Themes are versioned independently from the platform. A version increment is required when:</w:t>
      </w:r>
    </w:p>
    <w:p>
      <w:pPr>
        <w:pStyle w:val="ListParagraph"/>
        <w:numPr>
          <w:ilvl w:val="0"/>
          <w:numId w:val="2"/>
        </w:numPr>
        <w:spacing w:after="60" w:before="60"/>
      </w:pPr>
      <w:r>
        <w:rPr>
          <w:rFonts w:ascii="Arial" w:cs="Arial" w:eastAsia="Arial" w:hAnsi="Arial"/>
          <w:color w:val="2C2C2C"/>
          <w:sz w:val="22"/>
          <w:szCs w:val="22"/>
        </w:rPr>
        <w:t xml:space="preserve">A section is added, removed, or structurally changed</w:t>
      </w:r>
    </w:p>
    <w:p>
      <w:pPr>
        <w:pStyle w:val="ListParagraph"/>
        <w:numPr>
          <w:ilvl w:val="0"/>
          <w:numId w:val="2"/>
        </w:numPr>
        <w:spacing w:after="60" w:before="60"/>
      </w:pPr>
      <w:r>
        <w:rPr>
          <w:rFonts w:ascii="Arial" w:cs="Arial" w:eastAsia="Arial" w:hAnsi="Arial"/>
          <w:color w:val="2C2C2C"/>
          <w:sz w:val="22"/>
          <w:szCs w:val="22"/>
        </w:rPr>
        <w:t xml:space="preserve">A content slot definition changes</w:t>
      </w:r>
    </w:p>
    <w:p>
      <w:pPr>
        <w:pStyle w:val="ListParagraph"/>
        <w:numPr>
          <w:ilvl w:val="0"/>
          <w:numId w:val="2"/>
        </w:numPr>
        <w:spacing w:after="60" w:before="60"/>
      </w:pPr>
      <w:r>
        <w:rPr>
          <w:rFonts w:ascii="Arial" w:cs="Arial" w:eastAsia="Arial" w:hAnsi="Arial"/>
          <w:color w:val="2C2C2C"/>
          <w:sz w:val="22"/>
          <w:szCs w:val="22"/>
        </w:rPr>
        <w:t xml:space="preserve">A color variant is added or removed</w:t>
      </w:r>
    </w:p>
    <w:p>
      <w:pPr>
        <w:pStyle w:val="ListParagraph"/>
        <w:numPr>
          <w:ilvl w:val="0"/>
          <w:numId w:val="2"/>
        </w:numPr>
        <w:spacing w:after="60" w:before="60"/>
      </w:pPr>
      <w:r>
        <w:rPr>
          <w:rFonts w:ascii="Arial" w:cs="Arial" w:eastAsia="Arial" w:hAnsi="Arial"/>
          <w:color w:val="2C2C2C"/>
          <w:sz w:val="22"/>
          <w:szCs w:val="22"/>
        </w:rPr>
        <w:t xml:space="preserve">A breaking change affects how couple configurations are applied</w:t>
      </w:r>
    </w:p>
    <w:p>
      <w:pPr>
        <w:spacing w:after="80" w:before="80"/>
        <w:jc w:val="left"/>
      </w:pPr>
      <w:r>
        <w:rPr>
          <w:rFonts w:ascii="Arial" w:cs="Arial" w:eastAsia="Arial" w:hAnsi="Arial"/>
          <w:b w:val="false"/>
          <w:bCs w:val="false"/>
          <w:i w:val="false"/>
          <w:iCs w:val="false"/>
          <w:color w:val="2C2C2C"/>
          <w:sz w:val="22"/>
          <w:szCs w:val="22"/>
        </w:rPr>
        <w:t xml:space="preserve">Minor fixes (visual polish, performance improvements, accessibility corrections) do not require a version increment. Version history is maintained for every theme.</w:t>
      </w:r>
    </w:p>
    <w:p>
      <w:pPr>
        <w:spacing w:after="80" w:before="80"/>
        <w:jc w:val="left"/>
      </w:pPr>
      <w:r>
        <w:rPr>
          <w:rFonts w:ascii="Arial" w:cs="Arial" w:eastAsia="Arial" w:hAnsi="Arial"/>
          <w:b w:val="false"/>
          <w:bCs w:val="false"/>
          <w:i w:val="false"/>
          <w:iCs w:val="false"/>
          <w:color w:val="2C2C2C"/>
          <w:sz w:val="22"/>
          <w:szCs w:val="22"/>
        </w:rPr>
        <w:t xml:space="preserve">When a theme version is updated, couples using the previous version are not automatically migrated. Their workspace continues on the version they selected unless they explicitly choose to upgrade.</w:t>
      </w:r>
    </w:p>
    <w:p>
      <w:r>
        <w:t xml:space="preserve"/>
      </w:r>
    </w:p>
    <w:p>
      <w:pPr>
        <w:pStyle w:val="Heading2"/>
        <w:spacing w:after="120" w:before="320"/>
      </w:pPr>
      <w:r>
        <w:rPr>
          <w:rFonts w:ascii="Arial" w:cs="Arial" w:eastAsia="Arial" w:hAnsi="Arial"/>
          <w:b/>
          <w:bCs/>
          <w:color w:val="4A6274"/>
          <w:sz w:val="28"/>
          <w:szCs w:val="28"/>
        </w:rPr>
        <w:t xml:space="preserve">3.8  Theme Compatibility</w:t>
      </w:r>
    </w:p>
    <w:p>
      <w:pPr>
        <w:spacing w:after="80" w:before="80"/>
        <w:jc w:val="left"/>
      </w:pPr>
      <w:r>
        <w:rPr>
          <w:rFonts w:ascii="Arial" w:cs="Arial" w:eastAsia="Arial" w:hAnsi="Arial"/>
          <w:b w:val="false"/>
          <w:bCs w:val="false"/>
          <w:i w:val="false"/>
          <w:iCs w:val="false"/>
          <w:color w:val="2C2C2C"/>
          <w:sz w:val="22"/>
          <w:szCs w:val="22"/>
        </w:rPr>
        <w:t xml:space="preserve">Theme compatibility defines which Event Types and packages a theme supports. A theme built for a Wedding event type cannot be applied to an Engagement event type unless explicitly designed and tested for both.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880"/>
        <w:gridCol w:w="2880"/>
      </w:tblGrid>
      <w:tr>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Compatibility Rule</w:t>
            </w:r>
          </w:p>
        </w:tc>
        <w:tc>
          <w:tcPr>
            <w:tcW w:type="dxa" w:w="2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Wedding</w:t>
            </w:r>
          </w:p>
        </w:tc>
        <w:tc>
          <w:tcPr>
            <w:tcW w:type="dxa" w:w="2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Engagement</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must declare supported Event Types</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are not cross-compatible by default</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Independent</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Independent</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theme may support multiple Event Types</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Permitted</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Permitted</w:t>
            </w:r>
          </w:p>
        </w:tc>
      </w:tr>
    </w:tbl>
    <w:p>
      <w:r>
        <w:t xml:space="preserve"/>
      </w:r>
    </w:p>
    <w:p>
      <w:pPr>
        <w:pStyle w:val="Heading2"/>
        <w:spacing w:after="120" w:before="320"/>
      </w:pPr>
      <w:r>
        <w:rPr>
          <w:rFonts w:ascii="Arial" w:cs="Arial" w:eastAsia="Arial" w:hAnsi="Arial"/>
          <w:b/>
          <w:bCs/>
          <w:color w:val="4A6274"/>
          <w:sz w:val="28"/>
          <w:szCs w:val="28"/>
        </w:rPr>
        <w:t xml:space="preserve">3.9  Theme Assets</w:t>
      </w:r>
    </w:p>
    <w:p>
      <w:pPr>
        <w:spacing w:after="80" w:before="80"/>
        <w:jc w:val="left"/>
      </w:pPr>
      <w:r>
        <w:rPr>
          <w:rFonts w:ascii="Arial" w:cs="Arial" w:eastAsia="Arial" w:hAnsi="Arial"/>
          <w:b w:val="false"/>
          <w:bCs w:val="false"/>
          <w:i w:val="false"/>
          <w:iCs w:val="false"/>
          <w:color w:val="2C2C2C"/>
          <w:sz w:val="22"/>
          <w:szCs w:val="22"/>
        </w:rPr>
        <w:t xml:space="preserve">Each theme ships with a defined set of assets managed by the product team:</w:t>
      </w:r>
    </w:p>
    <w:p>
      <w:pPr>
        <w:pStyle w:val="ListParagraph"/>
        <w:numPr>
          <w:ilvl w:val="0"/>
          <w:numId w:val="2"/>
        </w:numPr>
        <w:spacing w:after="60" w:before="60"/>
      </w:pPr>
      <w:r>
        <w:rPr>
          <w:rFonts w:ascii="Arial" w:cs="Arial" w:eastAsia="Arial" w:hAnsi="Arial"/>
          <w:color w:val="2C2C2C"/>
          <w:sz w:val="22"/>
          <w:szCs w:val="22"/>
        </w:rPr>
        <w:t xml:space="preserve">Base stylesheet (typography, spacing, color system)</w:t>
      </w:r>
    </w:p>
    <w:p>
      <w:pPr>
        <w:pStyle w:val="ListParagraph"/>
        <w:numPr>
          <w:ilvl w:val="0"/>
          <w:numId w:val="2"/>
        </w:numPr>
        <w:spacing w:after="60" w:before="60"/>
      </w:pPr>
      <w:r>
        <w:rPr>
          <w:rFonts w:ascii="Arial" w:cs="Arial" w:eastAsia="Arial" w:hAnsi="Arial"/>
          <w:color w:val="2C2C2C"/>
          <w:sz w:val="22"/>
          <w:szCs w:val="22"/>
        </w:rPr>
        <w:t xml:space="preserve">Color variant definitions (2–5 curated variants per theme)</w:t>
      </w:r>
    </w:p>
    <w:p>
      <w:pPr>
        <w:pStyle w:val="ListParagraph"/>
        <w:numPr>
          <w:ilvl w:val="0"/>
          <w:numId w:val="2"/>
        </w:numPr>
        <w:spacing w:after="60" w:before="60"/>
      </w:pPr>
      <w:r>
        <w:rPr>
          <w:rFonts w:ascii="Arial" w:cs="Arial" w:eastAsia="Arial" w:hAnsi="Arial"/>
          <w:color w:val="2C2C2C"/>
          <w:sz w:val="22"/>
          <w:szCs w:val="22"/>
        </w:rPr>
        <w:t xml:space="preserve">Default placeholder assets (for sections without couple content)</w:t>
      </w:r>
    </w:p>
    <w:p>
      <w:pPr>
        <w:pStyle w:val="ListParagraph"/>
        <w:numPr>
          <w:ilvl w:val="0"/>
          <w:numId w:val="2"/>
        </w:numPr>
        <w:spacing w:after="60" w:before="60"/>
      </w:pPr>
      <w:r>
        <w:rPr>
          <w:rFonts w:ascii="Arial" w:cs="Arial" w:eastAsia="Arial" w:hAnsi="Arial"/>
          <w:color w:val="2C2C2C"/>
          <w:sz w:val="22"/>
          <w:szCs w:val="22"/>
        </w:rPr>
        <w:t xml:space="preserve">Section layout specifications</w:t>
      </w:r>
    </w:p>
    <w:p>
      <w:pPr>
        <w:pStyle w:val="ListParagraph"/>
        <w:numPr>
          <w:ilvl w:val="0"/>
          <w:numId w:val="2"/>
        </w:numPr>
        <w:spacing w:after="60" w:before="60"/>
      </w:pPr>
      <w:r>
        <w:rPr>
          <w:rFonts w:ascii="Arial" w:cs="Arial" w:eastAsia="Arial" w:hAnsi="Arial"/>
          <w:color w:val="2C2C2C"/>
          <w:sz w:val="22"/>
          <w:szCs w:val="22"/>
        </w:rPr>
        <w:t xml:space="preserve">Responsive breakpoint definitions</w:t>
      </w:r>
    </w:p>
    <w:p>
      <w:pPr>
        <w:pStyle w:val="ListParagraph"/>
        <w:numPr>
          <w:ilvl w:val="0"/>
          <w:numId w:val="2"/>
        </w:numPr>
        <w:spacing w:after="60" w:before="60"/>
      </w:pPr>
      <w:r>
        <w:rPr>
          <w:rFonts w:ascii="Arial" w:cs="Arial" w:eastAsia="Arial" w:hAnsi="Arial"/>
          <w:color w:val="2C2C2C"/>
          <w:sz w:val="22"/>
          <w:szCs w:val="22"/>
        </w:rPr>
        <w:t xml:space="preserve">Animation and transition specifications</w:t>
      </w:r>
    </w:p>
    <w:p>
      <w:pPr>
        <w:spacing w:after="80" w:before="80"/>
        <w:jc w:val="left"/>
      </w:pPr>
      <w:r>
        <w:rPr>
          <w:rFonts w:ascii="Arial" w:cs="Arial" w:eastAsia="Arial" w:hAnsi="Arial"/>
          <w:b w:val="false"/>
          <w:bCs w:val="false"/>
          <w:i w:val="false"/>
          <w:iCs w:val="false"/>
          <w:color w:val="2C2C2C"/>
          <w:sz w:val="22"/>
          <w:szCs w:val="22"/>
        </w:rPr>
        <w:t xml:space="preserve">Couple-uploaded assets (photos, music) are stored separately from theme assets and are never bundled with the theme itself.</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4. Multiple Events Within a Wedding</w:t>
      </w:r>
    </w:p>
    <w:p>
      <w:pPr>
        <w:pStyle w:val="Heading2"/>
        <w:spacing w:after="120" w:before="320"/>
      </w:pPr>
      <w:r>
        <w:rPr>
          <w:rFonts w:ascii="Arial" w:cs="Arial" w:eastAsia="Arial" w:hAnsi="Arial"/>
          <w:b/>
          <w:bCs/>
          <w:color w:val="4A6274"/>
          <w:sz w:val="28"/>
          <w:szCs w:val="28"/>
        </w:rPr>
        <w:t xml:space="preserve">4.1  Business Requirement</w:t>
      </w:r>
    </w:p>
    <w:p>
      <w:pPr>
        <w:spacing w:after="80" w:before="80"/>
        <w:jc w:val="left"/>
      </w:pPr>
      <w:r>
        <w:rPr>
          <w:rFonts w:ascii="Arial" w:cs="Arial" w:eastAsia="Arial" w:hAnsi="Arial"/>
          <w:b w:val="false"/>
          <w:bCs w:val="false"/>
          <w:i w:val="false"/>
          <w:iCs w:val="false"/>
          <w:color w:val="2C2C2C"/>
          <w:sz w:val="22"/>
          <w:szCs w:val="22"/>
        </w:rPr>
        <w:t xml:space="preserve">A wedding in Indonesia is rarely a single event. It is a series of ceremonies, each with its own schedule, venue, dress code, and guest list. Inveetaire must model this reality — not force couples into a single-event assumption.</w:t>
      </w:r>
    </w:p>
    <w:p>
      <w:r>
        <w:t xml:space="preserve"/>
      </w:r>
    </w:p>
    <w:p>
      <w:pPr>
        <w:pStyle w:val="Heading2"/>
        <w:spacing w:after="120" w:before="320"/>
      </w:pPr>
      <w:r>
        <w:rPr>
          <w:rFonts w:ascii="Arial" w:cs="Arial" w:eastAsia="Arial" w:hAnsi="Arial"/>
          <w:b/>
          <w:bCs/>
          <w:color w:val="4A6274"/>
          <w:sz w:val="28"/>
          <w:szCs w:val="28"/>
        </w:rPr>
        <w:t xml:space="preserve">4.2  Common Wedding Event Types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Event Name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Cultural Context</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Typical Characteristics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Sangjit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Chinese-Indonesian</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Engagement ceremony. Smaller, family-only guest list.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Akad Nikah</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Islamic</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Religious solemnization. May be held separately from reception.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Holy Matrimony</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Christian</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Church ceremony. Guests may differ from reception guests.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Tea Ceremony</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Chinese-Indonesian</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Family-focused tradition. Often restricted guest list.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Reception</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Universal</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celebratory event. Largest guest list.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After Party</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Contemporary</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Post-reception gathering. Invitation-only, selected guests.</w:t>
            </w:r>
          </w:p>
        </w:tc>
      </w:tr>
    </w:tbl>
    <w:p>
      <w:r>
        <w:t xml:space="preserve"/>
      </w:r>
    </w:p>
    <w:p>
      <w:pPr>
        <w:pStyle w:val="Heading2"/>
        <w:spacing w:after="120" w:before="320"/>
      </w:pPr>
      <w:r>
        <w:rPr>
          <w:rFonts w:ascii="Arial" w:cs="Arial" w:eastAsia="Arial" w:hAnsi="Arial"/>
          <w:b/>
          <w:bCs/>
          <w:color w:val="4A6274"/>
          <w:sz w:val="28"/>
          <w:szCs w:val="28"/>
        </w:rPr>
        <w:t xml:space="preserve">4.3  Event Model Requirements</w:t>
      </w:r>
    </w:p>
    <w:p>
      <w:pPr>
        <w:spacing w:after="80" w:before="80"/>
        <w:jc w:val="left"/>
      </w:pPr>
      <w:r>
        <w:rPr>
          <w:rFonts w:ascii="Arial" w:cs="Arial" w:eastAsia="Arial" w:hAnsi="Arial"/>
          <w:b w:val="false"/>
          <w:bCs w:val="false"/>
          <w:i w:val="false"/>
          <w:iCs w:val="false"/>
          <w:color w:val="2C2C2C"/>
          <w:sz w:val="22"/>
          <w:szCs w:val="22"/>
        </w:rPr>
        <w:t xml:space="preserve">Each event within a wedding workspace is a distinct record with its own properties:</w:t>
      </w:r>
    </w:p>
    <w:p>
      <w:pPr>
        <w:pStyle w:val="ListParagraph"/>
        <w:numPr>
          <w:ilvl w:val="0"/>
          <w:numId w:val="2"/>
        </w:numPr>
        <w:spacing w:after="60" w:before="60"/>
      </w:pPr>
      <w:r>
        <w:rPr>
          <w:rFonts w:ascii="Arial" w:cs="Arial" w:eastAsia="Arial" w:hAnsi="Arial"/>
          <w:color w:val="2C2C2C"/>
          <w:sz w:val="22"/>
          <w:szCs w:val="22"/>
        </w:rPr>
        <w:t xml:space="preserve">Event name (from standard list or custom)</w:t>
      </w:r>
    </w:p>
    <w:p>
      <w:pPr>
        <w:pStyle w:val="ListParagraph"/>
        <w:numPr>
          <w:ilvl w:val="0"/>
          <w:numId w:val="2"/>
        </w:numPr>
        <w:spacing w:after="60" w:before="60"/>
      </w:pPr>
      <w:r>
        <w:rPr>
          <w:rFonts w:ascii="Arial" w:cs="Arial" w:eastAsia="Arial" w:hAnsi="Arial"/>
          <w:color w:val="2C2C2C"/>
          <w:sz w:val="22"/>
          <w:szCs w:val="22"/>
        </w:rPr>
        <w:t xml:space="preserve">Event date and time</w:t>
      </w:r>
    </w:p>
    <w:p>
      <w:pPr>
        <w:pStyle w:val="ListParagraph"/>
        <w:numPr>
          <w:ilvl w:val="0"/>
          <w:numId w:val="2"/>
        </w:numPr>
        <w:spacing w:after="60" w:before="60"/>
      </w:pPr>
      <w:r>
        <w:rPr>
          <w:rFonts w:ascii="Arial" w:cs="Arial" w:eastAsia="Arial" w:hAnsi="Arial"/>
          <w:color w:val="2C2C2C"/>
          <w:sz w:val="22"/>
          <w:szCs w:val="22"/>
        </w:rPr>
        <w:t xml:space="preserve">Venue name and address</w:t>
      </w:r>
    </w:p>
    <w:p>
      <w:pPr>
        <w:pStyle w:val="ListParagraph"/>
        <w:numPr>
          <w:ilvl w:val="0"/>
          <w:numId w:val="2"/>
        </w:numPr>
        <w:spacing w:after="60" w:before="60"/>
      </w:pPr>
      <w:r>
        <w:rPr>
          <w:rFonts w:ascii="Arial" w:cs="Arial" w:eastAsia="Arial" w:hAnsi="Arial"/>
          <w:color w:val="2C2C2C"/>
          <w:sz w:val="22"/>
          <w:szCs w:val="22"/>
        </w:rPr>
        <w:t xml:space="preserve">Map link</w:t>
      </w:r>
    </w:p>
    <w:p>
      <w:pPr>
        <w:pStyle w:val="ListParagraph"/>
        <w:numPr>
          <w:ilvl w:val="0"/>
          <w:numId w:val="2"/>
        </w:numPr>
        <w:spacing w:after="60" w:before="60"/>
      </w:pPr>
      <w:r>
        <w:rPr>
          <w:rFonts w:ascii="Arial" w:cs="Arial" w:eastAsia="Arial" w:hAnsi="Arial"/>
          <w:color w:val="2C2C2C"/>
          <w:sz w:val="22"/>
          <w:szCs w:val="22"/>
        </w:rPr>
        <w:t xml:space="preserve">Dress code (optional)</w:t>
      </w:r>
    </w:p>
    <w:p>
      <w:pPr>
        <w:pStyle w:val="ListParagraph"/>
        <w:numPr>
          <w:ilvl w:val="0"/>
          <w:numId w:val="2"/>
        </w:numPr>
        <w:spacing w:after="60" w:before="60"/>
      </w:pPr>
      <w:r>
        <w:rPr>
          <w:rFonts w:ascii="Arial" w:cs="Arial" w:eastAsia="Arial" w:hAnsi="Arial"/>
          <w:color w:val="2C2C2C"/>
          <w:sz w:val="22"/>
          <w:szCs w:val="22"/>
        </w:rPr>
        <w:t xml:space="preserve">Event-specific notes or description</w:t>
      </w:r>
    </w:p>
    <w:p>
      <w:r>
        <w:t xml:space="preserve"/>
      </w:r>
    </w:p>
    <w:p>
      <w:pPr>
        <w:pStyle w:val="Heading2"/>
        <w:spacing w:after="120" w:before="320"/>
      </w:pPr>
      <w:r>
        <w:rPr>
          <w:rFonts w:ascii="Arial" w:cs="Arial" w:eastAsia="Arial" w:hAnsi="Arial"/>
          <w:b/>
          <w:bCs/>
          <w:color w:val="4A6274"/>
          <w:sz w:val="28"/>
          <w:szCs w:val="28"/>
        </w:rPr>
        <w:t xml:space="preserve">4.4  Guest-to-Event Assignment</w:t>
      </w:r>
    </w:p>
    <w:p>
      <w:pPr>
        <w:spacing w:after="80" w:before="80"/>
        <w:jc w:val="left"/>
      </w:pPr>
      <w:r>
        <w:rPr>
          <w:rFonts w:ascii="Arial" w:cs="Arial" w:eastAsia="Arial" w:hAnsi="Arial"/>
          <w:b w:val="false"/>
          <w:bCs w:val="false"/>
          <w:i w:val="false"/>
          <w:iCs w:val="false"/>
          <w:color w:val="2C2C2C"/>
          <w:sz w:val="22"/>
          <w:szCs w:val="22"/>
        </w:rPr>
        <w:t xml:space="preserve">A guest may be invited to all events or only to specific events. This is a deliberate and important distinction. A family member may attend all five ceremonies. A colleague may be invited to the Reception only.</w:t>
      </w:r>
    </w:p>
    <w:p>
      <w:pPr>
        <w:spacing w:after="80" w:before="80"/>
        <w:jc w:val="left"/>
      </w:pPr>
      <w:r>
        <w:rPr>
          <w:rFonts w:ascii="Arial" w:cs="Arial" w:eastAsia="Arial" w:hAnsi="Arial"/>
          <w:b w:val="false"/>
          <w:bCs w:val="false"/>
          <w:i w:val="false"/>
          <w:iCs w:val="false"/>
          <w:color w:val="2C2C2C"/>
          <w:sz w:val="22"/>
          <w:szCs w:val="22"/>
        </w:rPr>
        <w:t xml:space="preserve">The guest record carries the master invitation. Event assignment defines which ceremonies that guest is invited to attend.</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80"/>
        <w:gridCol w:w="1680"/>
        <w:gridCol w:w="1680"/>
        <w:gridCol w:w="192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Guest</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Akad</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Holy Matrimony</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Reception</w:t>
            </w:r>
          </w:p>
        </w:tc>
        <w:tc>
          <w:tcPr>
            <w:tcW w:type="dxa" w:w="19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After Party</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Immediate Family</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9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Extended Family</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9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Colleagues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9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VIP Friends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9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r>
    </w:tbl>
    <w:p>
      <w:r>
        <w:t xml:space="preserve"/>
      </w:r>
    </w:p>
    <w:p>
      <w:pPr>
        <w:pStyle w:val="Heading2"/>
        <w:spacing w:after="120" w:before="320"/>
      </w:pPr>
      <w:r>
        <w:rPr>
          <w:rFonts w:ascii="Arial" w:cs="Arial" w:eastAsia="Arial" w:hAnsi="Arial"/>
          <w:b/>
          <w:bCs/>
          <w:color w:val="4A6274"/>
          <w:sz w:val="28"/>
          <w:szCs w:val="28"/>
        </w:rPr>
        <w:t xml:space="preserve">4.5  Invitation and RSVP Per Event</w:t>
      </w:r>
    </w:p>
    <w:p>
      <w:pPr>
        <w:spacing w:after="80" w:before="80"/>
        <w:jc w:val="left"/>
      </w:pPr>
      <w:r>
        <w:rPr>
          <w:rFonts w:ascii="Arial" w:cs="Arial" w:eastAsia="Arial" w:hAnsi="Arial"/>
          <w:b w:val="false"/>
          <w:bCs w:val="false"/>
          <w:i w:val="false"/>
          <w:iCs w:val="false"/>
          <w:color w:val="2C2C2C"/>
          <w:sz w:val="22"/>
          <w:szCs w:val="22"/>
        </w:rPr>
        <w:t xml:space="preserve">The personalized invitation page displays only the events that the specific guest is invited to. A guest invited to the Reception only will not see the Akad or After Party on their invitation page.</w:t>
      </w:r>
    </w:p>
    <w:p>
      <w:pPr>
        <w:spacing w:after="80" w:before="80"/>
        <w:jc w:val="left"/>
      </w:pPr>
      <w:r>
        <w:rPr>
          <w:rFonts w:ascii="Arial" w:cs="Arial" w:eastAsia="Arial" w:hAnsi="Arial"/>
          <w:b w:val="false"/>
          <w:bCs w:val="false"/>
          <w:i w:val="false"/>
          <w:iCs w:val="false"/>
          <w:color w:val="2C2C2C"/>
          <w:sz w:val="22"/>
          <w:szCs w:val="22"/>
        </w:rPr>
        <w:t xml:space="preserve">RSVP confirmation is collected per event when a guest is invited to multiple events. The guest confirms attendance for each ceremony independently.</w:t>
      </w:r>
    </w:p>
    <w:p>
      <w:r>
        <w:t xml:space="preserve"/>
      </w:r>
    </w:p>
    <w:p>
      <w:pPr>
        <w:pStyle w:val="Heading2"/>
        <w:spacing w:after="120" w:before="320"/>
      </w:pPr>
      <w:r>
        <w:rPr>
          <w:rFonts w:ascii="Arial" w:cs="Arial" w:eastAsia="Arial" w:hAnsi="Arial"/>
          <w:b/>
          <w:bCs/>
          <w:color w:val="4A6274"/>
          <w:sz w:val="28"/>
          <w:szCs w:val="28"/>
        </w:rPr>
        <w:t xml:space="preserve">4.6  Check-in Per Event</w:t>
      </w:r>
    </w:p>
    <w:p>
      <w:pPr>
        <w:spacing w:after="80" w:before="80"/>
        <w:jc w:val="left"/>
      </w:pPr>
      <w:r>
        <w:rPr>
          <w:rFonts w:ascii="Arial" w:cs="Arial" w:eastAsia="Arial" w:hAnsi="Arial"/>
          <w:b w:val="false"/>
          <w:bCs w:val="false"/>
          <w:i w:val="false"/>
          <w:iCs w:val="false"/>
          <w:color w:val="2C2C2C"/>
          <w:sz w:val="22"/>
          <w:szCs w:val="22"/>
        </w:rPr>
        <w:t xml:space="preserve">On wedding day, check-in is event-specific. A reception desk operator processes check-ins for the Reception. A separate operator may manage the Holy Matrimony entrance. The system tracks which event each check-in belongs to.</w:t>
      </w:r>
    </w:p>
    <w:p>
      <w:pPr>
        <w:spacing w:after="80" w:before="80"/>
        <w:jc w:val="left"/>
      </w:pPr>
      <w:r>
        <w:rPr>
          <w:rFonts w:ascii="Arial" w:cs="Arial" w:eastAsia="Arial" w:hAnsi="Arial"/>
          <w:b w:val="false"/>
          <w:bCs w:val="false"/>
          <w:i w:val="false"/>
          <w:iCs w:val="false"/>
          <w:color w:val="2C2C2C"/>
          <w:sz w:val="22"/>
          <w:szCs w:val="22"/>
        </w:rPr>
        <w:t xml:space="preserve">Live dashboard statistics are filterable by event — the couple can see attendance for the Reception separately from Holy Matrimony.</w:t>
      </w:r>
    </w:p>
    <w:p>
      <w:r>
        <w:t xml:space="preserve"/>
      </w:r>
    </w:p>
    <w:p>
      <w:pPr>
        <w:pStyle w:val="Heading2"/>
        <w:spacing w:after="120" w:before="320"/>
      </w:pPr>
      <w:r>
        <w:rPr>
          <w:rFonts w:ascii="Arial" w:cs="Arial" w:eastAsia="Arial" w:hAnsi="Arial"/>
          <w:b/>
          <w:bCs/>
          <w:color w:val="4A6274"/>
          <w:sz w:val="28"/>
          <w:szCs w:val="28"/>
        </w:rPr>
        <w:t xml:space="preserve">4.7  Operational Rule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 minimum, every wedding workspace must have one event: the Reception. All other events are optional. The Reception is the default anchor event for all operational reporting.</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5. Guest Timeline</w:t>
      </w:r>
    </w:p>
    <w:p>
      <w:pPr>
        <w:pStyle w:val="Heading2"/>
        <w:spacing w:after="120" w:before="320"/>
      </w:pPr>
      <w:r>
        <w:rPr>
          <w:rFonts w:ascii="Arial" w:cs="Arial" w:eastAsia="Arial" w:hAnsi="Arial"/>
          <w:b/>
          <w:bCs/>
          <w:color w:val="4A6274"/>
          <w:sz w:val="28"/>
          <w:szCs w:val="28"/>
        </w:rPr>
        <w:t xml:space="preserve">5.1  Purpose</w:t>
      </w:r>
    </w:p>
    <w:p>
      <w:pPr>
        <w:spacing w:after="80" w:before="80"/>
        <w:jc w:val="left"/>
      </w:pPr>
      <w:r>
        <w:rPr>
          <w:rFonts w:ascii="Arial" w:cs="Arial" w:eastAsia="Arial" w:hAnsi="Arial"/>
          <w:b w:val="false"/>
          <w:bCs w:val="false"/>
          <w:i w:val="false"/>
          <w:iCs w:val="false"/>
          <w:color w:val="2C2C2C"/>
          <w:sz w:val="22"/>
          <w:szCs w:val="22"/>
        </w:rPr>
        <w:t xml:space="preserve">Every guest in Inveetaire has a lifecycle — a series of status transitions from creation to archive. The Guest Timeline is the complete record of that lifecycle. It answers, at any moment: where is this guest in their journey?</w:t>
      </w:r>
    </w:p>
    <w:p>
      <w:pPr>
        <w:spacing w:after="80" w:before="80"/>
        <w:jc w:val="left"/>
      </w:pPr>
      <w:r>
        <w:rPr>
          <w:rFonts w:ascii="Arial" w:cs="Arial" w:eastAsia="Arial" w:hAnsi="Arial"/>
          <w:b w:val="false"/>
          <w:bCs w:val="false"/>
          <w:i w:val="false"/>
          <w:iCs w:val="false"/>
          <w:color w:val="2C2C2C"/>
          <w:sz w:val="22"/>
          <w:szCs w:val="22"/>
        </w:rPr>
        <w:t xml:space="preserve">This timeline is valuable in two ways. For couples, it provides real-time visibility into their guest communication and attendance status. For Wedding Organizers, it provides the documentation needed to account for every guest when reporting to the couple after the event.</w:t>
      </w:r>
    </w:p>
    <w:p>
      <w:r>
        <w:t xml:space="preserve"/>
      </w:r>
    </w:p>
    <w:p>
      <w:pPr>
        <w:pStyle w:val="Heading2"/>
        <w:spacing w:after="120" w:before="320"/>
      </w:pPr>
      <w:r>
        <w:rPr>
          <w:rFonts w:ascii="Arial" w:cs="Arial" w:eastAsia="Arial" w:hAnsi="Arial"/>
          <w:b/>
          <w:bCs/>
          <w:color w:val="4A6274"/>
          <w:sz w:val="28"/>
          <w:szCs w:val="28"/>
        </w:rPr>
        <w:t xml:space="preserve">5.2  Guest Lifecycle States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2400"/>
        <w:gridCol w:w="40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What It Means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added to workspace (import or manual)</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record exists. No invitation generated yet.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Generated</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generates Guest Code, QR, and personalized URL</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is ready to be contacted. URL is active.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Sent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marks invitation as sent via WhatsApp</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records sent timestamp. Guest has been contacted.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Opened</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opens personalized URL for the first time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records first-open timestamp automatically.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Submitted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submits RSVP response (attending or not)</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PAX and attendance status updated on dashboard.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Reminder Sent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sends H-1 or wedding day reminder</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Reminder timestamp recorded. Guest re-engaged.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Checked In</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Crew scans QR or performs manual check-in</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Actual PAX and angpao recorded. Operator logged.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enters archive phase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record is preserved as read-only documentation.</w:t>
            </w:r>
          </w:p>
        </w:tc>
      </w:tr>
    </w:tbl>
    <w:p>
      <w:r>
        <w:t xml:space="preserve"/>
      </w:r>
    </w:p>
    <w:p>
      <w:pPr>
        <w:pStyle w:val="Heading2"/>
        <w:spacing w:after="120" w:before="320"/>
      </w:pPr>
      <w:r>
        <w:rPr>
          <w:rFonts w:ascii="Arial" w:cs="Arial" w:eastAsia="Arial" w:hAnsi="Arial"/>
          <w:b/>
          <w:bCs/>
          <w:color w:val="4A6274"/>
          <w:sz w:val="28"/>
          <w:szCs w:val="28"/>
        </w:rPr>
        <w:t xml:space="preserve">5.3  Visual Flow</w:t>
      </w:r>
    </w:p>
    <w:p>
      <w:pPr>
        <w:spacing w:after="80" w:before="80"/>
        <w:jc w:val="left"/>
      </w:pPr>
      <w:r>
        <w:rPr>
          <w:rFonts w:ascii="Arial" w:cs="Arial" w:eastAsia="Arial" w:hAnsi="Arial"/>
          <w:b/>
          <w:bCs/>
          <w:i w:val="false"/>
          <w:iCs w:val="false"/>
          <w:color w:val="2C2C2C"/>
          <w:sz w:val="22"/>
          <w:szCs w:val="22"/>
        </w:rPr>
        <w:t xml:space="preserve">Created  →  Invitation Generated  →  Invitation Sent  →  Opened  →  RSVP Submitted  →  Reminder Sent  →  Checked In  →  Archived</w:t>
      </w:r>
    </w:p>
    <w:p>
      <w:pPr>
        <w:spacing w:after="80" w:before="80"/>
        <w:jc w:val="left"/>
      </w:pPr>
      <w:r>
        <w:rPr>
          <w:rFonts w:ascii="Arial" w:cs="Arial" w:eastAsia="Arial" w:hAnsi="Arial"/>
          <w:b w:val="false"/>
          <w:bCs w:val="false"/>
          <w:i w:val="false"/>
          <w:iCs w:val="false"/>
          <w:color w:val="2C2C2C"/>
          <w:sz w:val="22"/>
          <w:szCs w:val="22"/>
        </w:rPr>
        <w:t xml:space="preserve">Not all guests progress through every stage. A guest may be Created and never receive an invitation if removed before sending. A guest may be Invited but never Open the invitation. A guest may RSVP as Not Attending and never Check In. Each deviation from the expected path is a data point that the dashboard surfaces.</w:t>
      </w:r>
    </w:p>
    <w:p>
      <w:r>
        <w:t xml:space="preserve"/>
      </w:r>
    </w:p>
    <w:p>
      <w:pPr>
        <w:pStyle w:val="Heading2"/>
        <w:spacing w:after="120" w:before="320"/>
      </w:pPr>
      <w:r>
        <w:rPr>
          <w:rFonts w:ascii="Arial" w:cs="Arial" w:eastAsia="Arial" w:hAnsi="Arial"/>
          <w:b/>
          <w:bCs/>
          <w:color w:val="4A6274"/>
          <w:sz w:val="28"/>
          <w:szCs w:val="28"/>
        </w:rPr>
        <w:t xml:space="preserve">5.4  Non-Linear Paths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Scenario</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System Behavior</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invited but never opened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Remains in Invitation Sent status. Flagged in dashboard as unengaged.</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opened but never RSVP'd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Remains in Opened status. Shown as pending RSVP on dashboard.</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RSVP'd Not Attending</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set to Declined. Not expected at check-in. Excluded from PAX forecast.</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arrives without prior RSVP</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Walk-in check-in via manual search. System records as walk-in.</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RSVP'd Attending but did not arrive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Remains in RSVP Submitted (Attending) status. Counted in no-show report.</w:t>
            </w:r>
          </w:p>
        </w:tc>
      </w:tr>
    </w:tbl>
    <w:p>
      <w:r>
        <w:t xml:space="preserve"/>
      </w:r>
    </w:p>
    <w:p>
      <w:pPr>
        <w:pStyle w:val="Heading2"/>
        <w:spacing w:after="120" w:before="320"/>
      </w:pPr>
      <w:r>
        <w:rPr>
          <w:rFonts w:ascii="Arial" w:cs="Arial" w:eastAsia="Arial" w:hAnsi="Arial"/>
          <w:b/>
          <w:bCs/>
          <w:color w:val="4A6274"/>
          <w:sz w:val="28"/>
          <w:szCs w:val="28"/>
        </w:rPr>
        <w:t xml:space="preserve">5.5  Why This Timeline Matters</w:t>
      </w:r>
    </w:p>
    <w:p>
      <w:pPr>
        <w:pStyle w:val="ListParagraph"/>
        <w:numPr>
          <w:ilvl w:val="0"/>
          <w:numId w:val="2"/>
        </w:numPr>
        <w:spacing w:after="60" w:before="60"/>
      </w:pPr>
      <w:r>
        <w:rPr>
          <w:rFonts w:ascii="Arial" w:cs="Arial" w:eastAsia="Arial" w:hAnsi="Arial"/>
          <w:color w:val="2C2C2C"/>
          <w:sz w:val="22"/>
          <w:szCs w:val="22"/>
        </w:rPr>
        <w:t xml:space="preserve">Couples can see exactly how many guests have engaged with their invitation</w:t>
      </w:r>
    </w:p>
    <w:p>
      <w:pPr>
        <w:pStyle w:val="ListParagraph"/>
        <w:numPr>
          <w:ilvl w:val="0"/>
          <w:numId w:val="2"/>
        </w:numPr>
        <w:spacing w:after="60" w:before="60"/>
      </w:pPr>
      <w:r>
        <w:rPr>
          <w:rFonts w:ascii="Arial" w:cs="Arial" w:eastAsia="Arial" w:hAnsi="Arial"/>
          <w:color w:val="2C2C2C"/>
          <w:sz w:val="22"/>
          <w:szCs w:val="22"/>
        </w:rPr>
        <w:t xml:space="preserve">Wedding Organizers can produce a documented guest journey report post-event</w:t>
      </w:r>
    </w:p>
    <w:p>
      <w:pPr>
        <w:pStyle w:val="ListParagraph"/>
        <w:numPr>
          <w:ilvl w:val="0"/>
          <w:numId w:val="2"/>
        </w:numPr>
        <w:spacing w:after="60" w:before="60"/>
      </w:pPr>
      <w:r>
        <w:rPr>
          <w:rFonts w:ascii="Arial" w:cs="Arial" w:eastAsia="Arial" w:hAnsi="Arial"/>
          <w:color w:val="2C2C2C"/>
          <w:sz w:val="22"/>
          <w:szCs w:val="22"/>
        </w:rPr>
        <w:t xml:space="preserve">Catering estimates improve as RSVP data accumulates over time</w:t>
      </w:r>
    </w:p>
    <w:p>
      <w:pPr>
        <w:pStyle w:val="ListParagraph"/>
        <w:numPr>
          <w:ilvl w:val="0"/>
          <w:numId w:val="2"/>
        </w:numPr>
        <w:spacing w:after="60" w:before="60"/>
      </w:pPr>
      <w:r>
        <w:rPr>
          <w:rFonts w:ascii="Arial" w:cs="Arial" w:eastAsia="Arial" w:hAnsi="Arial"/>
          <w:color w:val="2C2C2C"/>
          <w:sz w:val="22"/>
          <w:szCs w:val="22"/>
        </w:rPr>
        <w:t xml:space="preserve">The check-in team knows immediately if a guest is expected or a walk-in</w:t>
      </w:r>
    </w:p>
    <w:p>
      <w:pPr>
        <w:pStyle w:val="ListParagraph"/>
        <w:numPr>
          <w:ilvl w:val="0"/>
          <w:numId w:val="2"/>
        </w:numPr>
        <w:spacing w:after="60" w:before="60"/>
      </w:pPr>
      <w:r>
        <w:rPr>
          <w:rFonts w:ascii="Arial" w:cs="Arial" w:eastAsia="Arial" w:hAnsi="Arial"/>
          <w:color w:val="2C2C2C"/>
          <w:sz w:val="22"/>
          <w:szCs w:val="22"/>
        </w:rPr>
        <w:t xml:space="preserve">Post-event reporting is automatic — no manual compilation required</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6. Couple Dashboard</w:t>
      </w:r>
    </w:p>
    <w:p>
      <w:pPr>
        <w:pStyle w:val="Heading2"/>
        <w:spacing w:after="120" w:before="320"/>
      </w:pPr>
      <w:r>
        <w:rPr>
          <w:rFonts w:ascii="Arial" w:cs="Arial" w:eastAsia="Arial" w:hAnsi="Arial"/>
          <w:b/>
          <w:bCs/>
          <w:color w:val="4A6274"/>
          <w:sz w:val="28"/>
          <w:szCs w:val="28"/>
        </w:rPr>
        <w:t xml:space="preserve">6.1  Purpose</w:t>
      </w:r>
    </w:p>
    <w:p>
      <w:pPr>
        <w:spacing w:after="80" w:before="80"/>
        <w:jc w:val="left"/>
      </w:pPr>
      <w:r>
        <w:rPr>
          <w:rFonts w:ascii="Arial" w:cs="Arial" w:eastAsia="Arial" w:hAnsi="Arial"/>
          <w:b w:val="false"/>
          <w:bCs w:val="false"/>
          <w:i w:val="false"/>
          <w:iCs w:val="false"/>
          <w:color w:val="2C2C2C"/>
          <w:sz w:val="22"/>
          <w:szCs w:val="22"/>
        </w:rPr>
        <w:t xml:space="preserve">The Couple Dashboard is the operational command center for the couple throughout the planning phase. It does not require the couple to navigate through multiple modules to understand the current state of their wedding. Everything that needs attention is visible immediately upon login.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 couple has to search for a status, the dashboard has failed. The dashboard answers the question: what is the current state of my wedding, right now?</w:t>
            </w:r>
          </w:p>
        </w:tc>
      </w:tr>
    </w:tbl>
    <w:p>
      <w:r>
        <w:t xml:space="preserve"/>
      </w:r>
    </w:p>
    <w:p>
      <w:pPr>
        <w:pStyle w:val="Heading2"/>
        <w:spacing w:after="120" w:before="320"/>
      </w:pPr>
      <w:r>
        <w:rPr>
          <w:rFonts w:ascii="Arial" w:cs="Arial" w:eastAsia="Arial" w:hAnsi="Arial"/>
          <w:b/>
          <w:bCs/>
          <w:color w:val="4A6274"/>
          <w:sz w:val="28"/>
          <w:szCs w:val="28"/>
        </w:rPr>
        <w:t xml:space="preserve">6.2  Wedding Readiness Widget</w:t>
      </w:r>
    </w:p>
    <w:p>
      <w:pPr>
        <w:spacing w:after="80" w:before="80"/>
        <w:jc w:val="left"/>
      </w:pPr>
      <w:r>
        <w:rPr>
          <w:rFonts w:ascii="Arial" w:cs="Arial" w:eastAsia="Arial" w:hAnsi="Arial"/>
          <w:b w:val="false"/>
          <w:bCs w:val="false"/>
          <w:i w:val="false"/>
          <w:iCs w:val="false"/>
          <w:color w:val="2C2C2C"/>
          <w:sz w:val="22"/>
          <w:szCs w:val="22"/>
        </w:rPr>
        <w:t xml:space="preserve">The Wedding Readiness widget is the first thing a couple sees after login. It displays the setup checklist progress and communicates how prepared the wedding workspace is for sending invitations.</w:t>
      </w:r>
    </w:p>
    <w:p>
      <w:pPr>
        <w:pStyle w:val="ListParagraph"/>
        <w:numPr>
          <w:ilvl w:val="0"/>
          <w:numId w:val="2"/>
        </w:numPr>
        <w:spacing w:after="60" w:before="60"/>
      </w:pPr>
      <w:r>
        <w:rPr>
          <w:rFonts w:ascii="Arial" w:cs="Arial" w:eastAsia="Arial" w:hAnsi="Arial"/>
          <w:color w:val="2C2C2C"/>
          <w:sz w:val="22"/>
          <w:szCs w:val="22"/>
        </w:rPr>
        <w:t xml:space="preserve">Overall readiness percentage (0% to 100%)</w:t>
      </w:r>
    </w:p>
    <w:p>
      <w:pPr>
        <w:pStyle w:val="ListParagraph"/>
        <w:numPr>
          <w:ilvl w:val="0"/>
          <w:numId w:val="2"/>
        </w:numPr>
        <w:spacing w:after="60" w:before="60"/>
      </w:pPr>
      <w:r>
        <w:rPr>
          <w:rFonts w:ascii="Arial" w:cs="Arial" w:eastAsia="Arial" w:hAnsi="Arial"/>
          <w:color w:val="2C2C2C"/>
          <w:sz w:val="22"/>
          <w:szCs w:val="22"/>
        </w:rPr>
        <w:t xml:space="preserve">List of completed setup steps with completion timestamps</w:t>
      </w:r>
    </w:p>
    <w:p>
      <w:pPr>
        <w:pStyle w:val="ListParagraph"/>
        <w:numPr>
          <w:ilvl w:val="0"/>
          <w:numId w:val="2"/>
        </w:numPr>
        <w:spacing w:after="60" w:before="60"/>
      </w:pPr>
      <w:r>
        <w:rPr>
          <w:rFonts w:ascii="Arial" w:cs="Arial" w:eastAsia="Arial" w:hAnsi="Arial"/>
          <w:color w:val="2C2C2C"/>
          <w:sz w:val="22"/>
          <w:szCs w:val="22"/>
        </w:rPr>
        <w:t xml:space="preserve">List of remaining setup steps with clear calls to action</w:t>
      </w:r>
    </w:p>
    <w:p>
      <w:pPr>
        <w:pStyle w:val="ListParagraph"/>
        <w:numPr>
          <w:ilvl w:val="0"/>
          <w:numId w:val="2"/>
        </w:numPr>
        <w:spacing w:after="60" w:before="60"/>
      </w:pPr>
      <w:r>
        <w:rPr>
          <w:rFonts w:ascii="Arial" w:cs="Arial" w:eastAsia="Arial" w:hAnsi="Arial"/>
          <w:color w:val="2C2C2C"/>
          <w:sz w:val="22"/>
          <w:szCs w:val="22"/>
        </w:rPr>
        <w:t xml:space="preserve">Visual indicator: Not Ready / Almost Ready / Ready to Send</w:t>
      </w:r>
    </w:p>
    <w:p>
      <w:pPr>
        <w:pStyle w:val="ListParagraph"/>
        <w:numPr>
          <w:ilvl w:val="0"/>
          <w:numId w:val="2"/>
        </w:numPr>
        <w:spacing w:after="60" w:before="60"/>
      </w:pPr>
      <w:r>
        <w:rPr>
          <w:rFonts w:ascii="Arial" w:cs="Arial" w:eastAsia="Arial" w:hAnsi="Arial"/>
          <w:color w:val="2C2C2C"/>
          <w:sz w:val="22"/>
          <w:szCs w:val="22"/>
        </w:rPr>
        <w:t xml:space="preserve">Invitation sending is locked until minimum readiness threshold is reached</w:t>
      </w:r>
    </w:p>
    <w:p>
      <w:r>
        <w:t xml:space="preserve"/>
      </w:r>
    </w:p>
    <w:p>
      <w:pPr>
        <w:pStyle w:val="Heading2"/>
        <w:spacing w:after="120" w:before="320"/>
      </w:pPr>
      <w:r>
        <w:rPr>
          <w:rFonts w:ascii="Arial" w:cs="Arial" w:eastAsia="Arial" w:hAnsi="Arial"/>
          <w:b/>
          <w:bCs/>
          <w:color w:val="4A6274"/>
          <w:sz w:val="28"/>
          <w:szCs w:val="28"/>
        </w:rPr>
        <w:t xml:space="preserve">6.3  Guest Summary Widget</w:t>
      </w:r>
    </w:p>
    <w:p>
      <w:pPr>
        <w:spacing w:after="80" w:before="80"/>
        <w:jc w:val="left"/>
      </w:pPr>
      <w:r>
        <w:rPr>
          <w:rFonts w:ascii="Arial" w:cs="Arial" w:eastAsia="Arial" w:hAnsi="Arial"/>
          <w:b w:val="false"/>
          <w:bCs w:val="false"/>
          <w:i w:val="false"/>
          <w:iCs w:val="false"/>
          <w:color w:val="2C2C2C"/>
          <w:sz w:val="22"/>
          <w:szCs w:val="22"/>
        </w:rPr>
        <w:t xml:space="preserve">A real-time snapshot of the guest list and engagement status. Updates automatically as guests open invitations and submit RSVPs.</w:t>
      </w:r>
    </w:p>
    <w:p>
      <w:pPr>
        <w:pStyle w:val="ListParagraph"/>
        <w:numPr>
          <w:ilvl w:val="0"/>
          <w:numId w:val="2"/>
        </w:numPr>
        <w:spacing w:after="60" w:before="60"/>
      </w:pPr>
      <w:r>
        <w:rPr>
          <w:rFonts w:ascii="Arial" w:cs="Arial" w:eastAsia="Arial" w:hAnsi="Arial"/>
          <w:color w:val="2C2C2C"/>
          <w:sz w:val="22"/>
          <w:szCs w:val="22"/>
        </w:rPr>
        <w:t xml:space="preserve">Total guests added</w:t>
      </w:r>
    </w:p>
    <w:p>
      <w:pPr>
        <w:pStyle w:val="ListParagraph"/>
        <w:numPr>
          <w:ilvl w:val="0"/>
          <w:numId w:val="2"/>
        </w:numPr>
        <w:spacing w:after="60" w:before="60"/>
      </w:pPr>
      <w:r>
        <w:rPr>
          <w:rFonts w:ascii="Arial" w:cs="Arial" w:eastAsia="Arial" w:hAnsi="Arial"/>
          <w:color w:val="2C2C2C"/>
          <w:sz w:val="22"/>
          <w:szCs w:val="22"/>
        </w:rPr>
        <w:t xml:space="preserve">Total invited PAX</w:t>
      </w:r>
    </w:p>
    <w:p>
      <w:pPr>
        <w:pStyle w:val="ListParagraph"/>
        <w:numPr>
          <w:ilvl w:val="0"/>
          <w:numId w:val="2"/>
        </w:numPr>
        <w:spacing w:after="60" w:before="60"/>
      </w:pPr>
      <w:r>
        <w:rPr>
          <w:rFonts w:ascii="Arial" w:cs="Arial" w:eastAsia="Arial" w:hAnsi="Arial"/>
          <w:color w:val="2C2C2C"/>
          <w:sz w:val="22"/>
          <w:szCs w:val="22"/>
        </w:rPr>
        <w:t xml:space="preserve">Invitations sent vs. not yet sent</w:t>
      </w:r>
    </w:p>
    <w:p>
      <w:pPr>
        <w:pStyle w:val="ListParagraph"/>
        <w:numPr>
          <w:ilvl w:val="0"/>
          <w:numId w:val="2"/>
        </w:numPr>
        <w:spacing w:after="60" w:before="60"/>
      </w:pPr>
      <w:r>
        <w:rPr>
          <w:rFonts w:ascii="Arial" w:cs="Arial" w:eastAsia="Arial" w:hAnsi="Arial"/>
          <w:color w:val="2C2C2C"/>
          <w:sz w:val="22"/>
          <w:szCs w:val="22"/>
        </w:rPr>
        <w:t xml:space="preserve">Invitations opened vs. unopened</w:t>
      </w:r>
    </w:p>
    <w:p>
      <w:pPr>
        <w:pStyle w:val="ListParagraph"/>
        <w:numPr>
          <w:ilvl w:val="0"/>
          <w:numId w:val="2"/>
        </w:numPr>
        <w:spacing w:after="60" w:before="60"/>
      </w:pPr>
      <w:r>
        <w:rPr>
          <w:rFonts w:ascii="Arial" w:cs="Arial" w:eastAsia="Arial" w:hAnsi="Arial"/>
          <w:color w:val="2C2C2C"/>
          <w:sz w:val="22"/>
          <w:szCs w:val="22"/>
        </w:rPr>
        <w:t xml:space="preserve">RSVP: Attending / Not Attending / Pending counts</w:t>
      </w:r>
    </w:p>
    <w:p>
      <w:pPr>
        <w:pStyle w:val="ListParagraph"/>
        <w:numPr>
          <w:ilvl w:val="0"/>
          <w:numId w:val="2"/>
        </w:numPr>
        <w:spacing w:after="60" w:before="60"/>
      </w:pPr>
      <w:r>
        <w:rPr>
          <w:rFonts w:ascii="Arial" w:cs="Arial" w:eastAsia="Arial" w:hAnsi="Arial"/>
          <w:color w:val="2C2C2C"/>
          <w:sz w:val="22"/>
          <w:szCs w:val="22"/>
        </w:rPr>
        <w:t xml:space="preserve">Expected PAX (sum of RSVP-confirmed attendance)</w:t>
      </w:r>
    </w:p>
    <w:p>
      <w:pPr>
        <w:pStyle w:val="ListParagraph"/>
        <w:numPr>
          <w:ilvl w:val="0"/>
          <w:numId w:val="2"/>
        </w:numPr>
        <w:spacing w:after="60" w:before="60"/>
      </w:pPr>
      <w:r>
        <w:rPr>
          <w:rFonts w:ascii="Arial" w:cs="Arial" w:eastAsia="Arial" w:hAnsi="Arial"/>
          <w:color w:val="2C2C2C"/>
          <w:sz w:val="22"/>
          <w:szCs w:val="22"/>
        </w:rPr>
        <w:t xml:space="preserve">Quick action: Go to Guest List</w:t>
      </w:r>
    </w:p>
    <w:p>
      <w:r>
        <w:t xml:space="preserve"/>
      </w:r>
    </w:p>
    <w:p>
      <w:pPr>
        <w:pStyle w:val="Heading2"/>
        <w:spacing w:after="120" w:before="320"/>
      </w:pPr>
      <w:r>
        <w:rPr>
          <w:rFonts w:ascii="Arial" w:cs="Arial" w:eastAsia="Arial" w:hAnsi="Arial"/>
          <w:b/>
          <w:bCs/>
          <w:color w:val="4A6274"/>
          <w:sz w:val="28"/>
          <w:szCs w:val="28"/>
        </w:rPr>
        <w:t xml:space="preserve">6.4  Vendor Summary Widget</w:t>
      </w:r>
    </w:p>
    <w:p>
      <w:pPr>
        <w:spacing w:after="80" w:before="80"/>
        <w:jc w:val="left"/>
      </w:pPr>
      <w:r>
        <w:rPr>
          <w:rFonts w:ascii="Arial" w:cs="Arial" w:eastAsia="Arial" w:hAnsi="Arial"/>
          <w:b w:val="false"/>
          <w:bCs w:val="false"/>
          <w:i w:val="false"/>
          <w:iCs w:val="false"/>
          <w:color w:val="2C2C2C"/>
          <w:sz w:val="22"/>
          <w:szCs w:val="22"/>
        </w:rPr>
        <w:t xml:space="preserve">A high-level view of vendor progress and financial commitments. Does not require the couple to open the vendor module to understand their current exposure.</w:t>
      </w:r>
    </w:p>
    <w:p>
      <w:pPr>
        <w:pStyle w:val="ListParagraph"/>
        <w:numPr>
          <w:ilvl w:val="0"/>
          <w:numId w:val="2"/>
        </w:numPr>
        <w:spacing w:after="60" w:before="60"/>
      </w:pPr>
      <w:r>
        <w:rPr>
          <w:rFonts w:ascii="Arial" w:cs="Arial" w:eastAsia="Arial" w:hAnsi="Arial"/>
          <w:color w:val="2C2C2C"/>
          <w:sz w:val="22"/>
          <w:szCs w:val="22"/>
        </w:rPr>
        <w:t xml:space="preserve">Total vendors added</w:t>
      </w:r>
    </w:p>
    <w:p>
      <w:pPr>
        <w:pStyle w:val="ListParagraph"/>
        <w:numPr>
          <w:ilvl w:val="0"/>
          <w:numId w:val="2"/>
        </w:numPr>
        <w:spacing w:after="60" w:before="60"/>
      </w:pPr>
      <w:r>
        <w:rPr>
          <w:rFonts w:ascii="Arial" w:cs="Arial" w:eastAsia="Arial" w:hAnsi="Arial"/>
          <w:color w:val="2C2C2C"/>
          <w:sz w:val="22"/>
          <w:szCs w:val="22"/>
        </w:rPr>
        <w:t xml:space="preserve">Vendors by status: Planning / Booked / Completed / Cancelled</w:t>
      </w:r>
    </w:p>
    <w:p>
      <w:pPr>
        <w:pStyle w:val="ListParagraph"/>
        <w:numPr>
          <w:ilvl w:val="0"/>
          <w:numId w:val="2"/>
        </w:numPr>
        <w:spacing w:after="60" w:before="60"/>
      </w:pPr>
      <w:r>
        <w:rPr>
          <w:rFonts w:ascii="Arial" w:cs="Arial" w:eastAsia="Arial" w:hAnsi="Arial"/>
          <w:color w:val="2C2C2C"/>
          <w:sz w:val="22"/>
          <w:szCs w:val="22"/>
        </w:rPr>
        <w:t xml:space="preserve">Total budget allocated across all vendors</w:t>
      </w:r>
    </w:p>
    <w:p>
      <w:pPr>
        <w:pStyle w:val="ListParagraph"/>
        <w:numPr>
          <w:ilvl w:val="0"/>
          <w:numId w:val="2"/>
        </w:numPr>
        <w:spacing w:after="60" w:before="60"/>
      </w:pPr>
      <w:r>
        <w:rPr>
          <w:rFonts w:ascii="Arial" w:cs="Arial" w:eastAsia="Arial" w:hAnsi="Arial"/>
          <w:color w:val="2C2C2C"/>
          <w:sz w:val="22"/>
          <w:szCs w:val="22"/>
        </w:rPr>
        <w:t xml:space="preserve">Total amount paid to date</w:t>
      </w:r>
    </w:p>
    <w:p>
      <w:pPr>
        <w:pStyle w:val="ListParagraph"/>
        <w:numPr>
          <w:ilvl w:val="0"/>
          <w:numId w:val="2"/>
        </w:numPr>
        <w:spacing w:after="60" w:before="60"/>
      </w:pPr>
      <w:r>
        <w:rPr>
          <w:rFonts w:ascii="Arial" w:cs="Arial" w:eastAsia="Arial" w:hAnsi="Arial"/>
          <w:color w:val="2C2C2C"/>
          <w:sz w:val="22"/>
          <w:szCs w:val="22"/>
        </w:rPr>
        <w:t xml:space="preserve">Total remaining outstanding balance</w:t>
      </w:r>
    </w:p>
    <w:p>
      <w:pPr>
        <w:pStyle w:val="ListParagraph"/>
        <w:numPr>
          <w:ilvl w:val="0"/>
          <w:numId w:val="2"/>
        </w:numPr>
        <w:spacing w:after="60" w:before="60"/>
      </w:pPr>
      <w:r>
        <w:rPr>
          <w:rFonts w:ascii="Arial" w:cs="Arial" w:eastAsia="Arial" w:hAnsi="Arial"/>
          <w:color w:val="2C2C2C"/>
          <w:sz w:val="22"/>
          <w:szCs w:val="22"/>
        </w:rPr>
        <w:t xml:space="preserve">Quick action: Go to Vendor List</w:t>
      </w:r>
    </w:p>
    <w:p>
      <w:r>
        <w:t xml:space="preserve"/>
      </w:r>
    </w:p>
    <w:p>
      <w:pPr>
        <w:pStyle w:val="Heading2"/>
        <w:spacing w:after="120" w:before="320"/>
      </w:pPr>
      <w:r>
        <w:rPr>
          <w:rFonts w:ascii="Arial" w:cs="Arial" w:eastAsia="Arial" w:hAnsi="Arial"/>
          <w:b/>
          <w:bCs/>
          <w:color w:val="4A6274"/>
          <w:sz w:val="28"/>
          <w:szCs w:val="28"/>
        </w:rPr>
        <w:t xml:space="preserve">6.5  Budget Overview Widget</w:t>
      </w:r>
    </w:p>
    <w:p>
      <w:pPr>
        <w:spacing w:after="80" w:before="80"/>
        <w:jc w:val="left"/>
      </w:pPr>
      <w:r>
        <w:rPr>
          <w:rFonts w:ascii="Arial" w:cs="Arial" w:eastAsia="Arial" w:hAnsi="Arial"/>
          <w:b w:val="false"/>
          <w:bCs w:val="false"/>
          <w:i w:val="false"/>
          <w:iCs w:val="false"/>
          <w:color w:val="2C2C2C"/>
          <w:sz w:val="22"/>
          <w:szCs w:val="22"/>
        </w:rPr>
        <w:t xml:space="preserve">A visual summary of budget utilization. Keeps the couple informed without requiring detailed vendor-by-vendor review.</w:t>
      </w:r>
    </w:p>
    <w:p>
      <w:pPr>
        <w:pStyle w:val="ListParagraph"/>
        <w:numPr>
          <w:ilvl w:val="0"/>
          <w:numId w:val="2"/>
        </w:numPr>
        <w:spacing w:after="60" w:before="60"/>
      </w:pPr>
      <w:r>
        <w:rPr>
          <w:rFonts w:ascii="Arial" w:cs="Arial" w:eastAsia="Arial" w:hAnsi="Arial"/>
          <w:color w:val="2C2C2C"/>
          <w:sz w:val="22"/>
          <w:szCs w:val="22"/>
        </w:rPr>
        <w:t xml:space="preserve">Total wedding budget (couple-defined)</w:t>
      </w:r>
    </w:p>
    <w:p>
      <w:pPr>
        <w:pStyle w:val="ListParagraph"/>
        <w:numPr>
          <w:ilvl w:val="0"/>
          <w:numId w:val="2"/>
        </w:numPr>
        <w:spacing w:after="60" w:before="60"/>
      </w:pPr>
      <w:r>
        <w:rPr>
          <w:rFonts w:ascii="Arial" w:cs="Arial" w:eastAsia="Arial" w:hAnsi="Arial"/>
          <w:color w:val="2C2C2C"/>
          <w:sz w:val="22"/>
          <w:szCs w:val="22"/>
        </w:rPr>
        <w:t xml:space="preserve">Total allocated to vendors</w:t>
      </w:r>
    </w:p>
    <w:p>
      <w:pPr>
        <w:pStyle w:val="ListParagraph"/>
        <w:numPr>
          <w:ilvl w:val="0"/>
          <w:numId w:val="2"/>
        </w:numPr>
        <w:spacing w:after="60" w:before="60"/>
      </w:pPr>
      <w:r>
        <w:rPr>
          <w:rFonts w:ascii="Arial" w:cs="Arial" w:eastAsia="Arial" w:hAnsi="Arial"/>
          <w:color w:val="2C2C2C"/>
          <w:sz w:val="22"/>
          <w:szCs w:val="22"/>
        </w:rPr>
        <w:t xml:space="preserve">Total spent (paid)</w:t>
      </w:r>
    </w:p>
    <w:p>
      <w:pPr>
        <w:pStyle w:val="ListParagraph"/>
        <w:numPr>
          <w:ilvl w:val="0"/>
          <w:numId w:val="2"/>
        </w:numPr>
        <w:spacing w:after="60" w:before="60"/>
      </w:pPr>
      <w:r>
        <w:rPr>
          <w:rFonts w:ascii="Arial" w:cs="Arial" w:eastAsia="Arial" w:hAnsi="Arial"/>
          <w:color w:val="2C2C2C"/>
          <w:sz w:val="22"/>
          <w:szCs w:val="22"/>
        </w:rPr>
        <w:t xml:space="preserve">Unallocated budget remaining</w:t>
      </w:r>
    </w:p>
    <w:p>
      <w:pPr>
        <w:pStyle w:val="ListParagraph"/>
        <w:numPr>
          <w:ilvl w:val="0"/>
          <w:numId w:val="2"/>
        </w:numPr>
        <w:spacing w:after="60" w:before="60"/>
      </w:pPr>
      <w:r>
        <w:rPr>
          <w:rFonts w:ascii="Arial" w:cs="Arial" w:eastAsia="Arial" w:hAnsi="Arial"/>
          <w:color w:val="2C2C2C"/>
          <w:sz w:val="22"/>
          <w:szCs w:val="22"/>
        </w:rPr>
        <w:t xml:space="preserve">Visual utilization indicator (allocated vs. total budget)</w:t>
      </w:r>
    </w:p>
    <w:p>
      <w:r>
        <w:t xml:space="preserve"/>
      </w:r>
    </w:p>
    <w:p>
      <w:pPr>
        <w:pStyle w:val="Heading2"/>
        <w:spacing w:after="120" w:before="320"/>
      </w:pPr>
      <w:r>
        <w:rPr>
          <w:rFonts w:ascii="Arial" w:cs="Arial" w:eastAsia="Arial" w:hAnsi="Arial"/>
          <w:b/>
          <w:bCs/>
          <w:color w:val="4A6274"/>
          <w:sz w:val="28"/>
          <w:szCs w:val="28"/>
        </w:rPr>
        <w:t xml:space="preserve">6.6  Upcoming Payments Widget</w:t>
      </w:r>
    </w:p>
    <w:p>
      <w:pPr>
        <w:spacing w:after="80" w:before="80"/>
        <w:jc w:val="left"/>
      </w:pPr>
      <w:r>
        <w:rPr>
          <w:rFonts w:ascii="Arial" w:cs="Arial" w:eastAsia="Arial" w:hAnsi="Arial"/>
          <w:b w:val="false"/>
          <w:bCs w:val="false"/>
          <w:i w:val="false"/>
          <w:iCs w:val="false"/>
          <w:color w:val="2C2C2C"/>
          <w:sz w:val="22"/>
          <w:szCs w:val="22"/>
        </w:rPr>
        <w:t xml:space="preserve">Surfaces payment obligations due in the near future. Answers the question couples ask most frequently: what do I need to pay next?</w:t>
      </w:r>
    </w:p>
    <w:p>
      <w:pPr>
        <w:pStyle w:val="ListParagraph"/>
        <w:numPr>
          <w:ilvl w:val="0"/>
          <w:numId w:val="2"/>
        </w:numPr>
        <w:spacing w:after="60" w:before="60"/>
      </w:pPr>
      <w:r>
        <w:rPr>
          <w:rFonts w:ascii="Arial" w:cs="Arial" w:eastAsia="Arial" w:hAnsi="Arial"/>
          <w:color w:val="2C2C2C"/>
          <w:sz w:val="22"/>
          <w:szCs w:val="22"/>
        </w:rPr>
        <w:t xml:space="preserve">Payments due in the next 7 days — highlighted urgently</w:t>
      </w:r>
    </w:p>
    <w:p>
      <w:pPr>
        <w:pStyle w:val="ListParagraph"/>
        <w:numPr>
          <w:ilvl w:val="0"/>
          <w:numId w:val="2"/>
        </w:numPr>
        <w:spacing w:after="60" w:before="60"/>
      </w:pPr>
      <w:r>
        <w:rPr>
          <w:rFonts w:ascii="Arial" w:cs="Arial" w:eastAsia="Arial" w:hAnsi="Arial"/>
          <w:color w:val="2C2C2C"/>
          <w:sz w:val="22"/>
          <w:szCs w:val="22"/>
        </w:rPr>
        <w:t xml:space="preserve">Payments due in the next 30 days — listed in chronological order</w:t>
      </w:r>
    </w:p>
    <w:p>
      <w:pPr>
        <w:pStyle w:val="ListParagraph"/>
        <w:numPr>
          <w:ilvl w:val="0"/>
          <w:numId w:val="2"/>
        </w:numPr>
        <w:spacing w:after="60" w:before="60"/>
      </w:pPr>
      <w:r>
        <w:rPr>
          <w:rFonts w:ascii="Arial" w:cs="Arial" w:eastAsia="Arial" w:hAnsi="Arial"/>
          <w:color w:val="2C2C2C"/>
          <w:sz w:val="22"/>
          <w:szCs w:val="22"/>
        </w:rPr>
        <w:t xml:space="preserve">Vendor name, payment milestone name, amount, and due date</w:t>
      </w:r>
    </w:p>
    <w:p>
      <w:pPr>
        <w:pStyle w:val="ListParagraph"/>
        <w:numPr>
          <w:ilvl w:val="0"/>
          <w:numId w:val="2"/>
        </w:numPr>
        <w:spacing w:after="60" w:before="60"/>
      </w:pPr>
      <w:r>
        <w:rPr>
          <w:rFonts w:ascii="Arial" w:cs="Arial" w:eastAsia="Arial" w:hAnsi="Arial"/>
          <w:color w:val="2C2C2C"/>
          <w:sz w:val="22"/>
          <w:szCs w:val="22"/>
        </w:rPr>
        <w:t xml:space="preserve">Quick action: View Vendor / Mark as Paid</w:t>
      </w:r>
    </w:p>
    <w:p>
      <w:r>
        <w:t xml:space="preserve"/>
      </w:r>
    </w:p>
    <w:p>
      <w:pPr>
        <w:pStyle w:val="Heading2"/>
        <w:spacing w:after="120" w:before="320"/>
      </w:pPr>
      <w:r>
        <w:rPr>
          <w:rFonts w:ascii="Arial" w:cs="Arial" w:eastAsia="Arial" w:hAnsi="Arial"/>
          <w:b/>
          <w:bCs/>
          <w:color w:val="4A6274"/>
          <w:sz w:val="28"/>
          <w:szCs w:val="28"/>
        </w:rPr>
        <w:t xml:space="preserve">6.7  Wedding Timeline Widget</w:t>
      </w:r>
    </w:p>
    <w:p>
      <w:pPr>
        <w:spacing w:after="80" w:before="80"/>
        <w:jc w:val="left"/>
      </w:pPr>
      <w:r>
        <w:rPr>
          <w:rFonts w:ascii="Arial" w:cs="Arial" w:eastAsia="Arial" w:hAnsi="Arial"/>
          <w:b w:val="false"/>
          <w:bCs w:val="false"/>
          <w:i w:val="false"/>
          <w:iCs w:val="false"/>
          <w:color w:val="2C2C2C"/>
          <w:sz w:val="22"/>
          <w:szCs w:val="22"/>
        </w:rPr>
        <w:t xml:space="preserve">A countdown and milestone view that keeps the couple oriented relative to the wedding date.</w:t>
      </w:r>
    </w:p>
    <w:p>
      <w:pPr>
        <w:pStyle w:val="ListParagraph"/>
        <w:numPr>
          <w:ilvl w:val="0"/>
          <w:numId w:val="2"/>
        </w:numPr>
        <w:spacing w:after="60" w:before="60"/>
      </w:pPr>
      <w:r>
        <w:rPr>
          <w:rFonts w:ascii="Arial" w:cs="Arial" w:eastAsia="Arial" w:hAnsi="Arial"/>
          <w:color w:val="2C2C2C"/>
          <w:sz w:val="22"/>
          <w:szCs w:val="22"/>
        </w:rPr>
        <w:t xml:space="preserve">Days remaining until the wedding</w:t>
      </w:r>
    </w:p>
    <w:p>
      <w:pPr>
        <w:pStyle w:val="ListParagraph"/>
        <w:numPr>
          <w:ilvl w:val="0"/>
          <w:numId w:val="2"/>
        </w:numPr>
        <w:spacing w:after="60" w:before="60"/>
      </w:pPr>
      <w:r>
        <w:rPr>
          <w:rFonts w:ascii="Arial" w:cs="Arial" w:eastAsia="Arial" w:hAnsi="Arial"/>
          <w:color w:val="2C2C2C"/>
          <w:sz w:val="22"/>
          <w:szCs w:val="22"/>
        </w:rPr>
        <w:t xml:space="preserve">Key milestones: RSVP closing date, final payment deadlines, invitation send window</w:t>
      </w:r>
    </w:p>
    <w:p>
      <w:pPr>
        <w:pStyle w:val="ListParagraph"/>
        <w:numPr>
          <w:ilvl w:val="0"/>
          <w:numId w:val="2"/>
        </w:numPr>
        <w:spacing w:after="60" w:before="60"/>
      </w:pPr>
      <w:r>
        <w:rPr>
          <w:rFonts w:ascii="Arial" w:cs="Arial" w:eastAsia="Arial" w:hAnsi="Arial"/>
          <w:color w:val="2C2C2C"/>
          <w:sz w:val="22"/>
          <w:szCs w:val="22"/>
        </w:rPr>
        <w:t xml:space="preserve">Visual phase indicator: Planning / Active / Wedding Day Approaching / Post-Event</w:t>
      </w:r>
    </w:p>
    <w:p>
      <w:r>
        <w:t xml:space="preserve"/>
      </w:r>
    </w:p>
    <w:p>
      <w:pPr>
        <w:pStyle w:val="Heading2"/>
        <w:spacing w:after="120" w:before="320"/>
      </w:pPr>
      <w:r>
        <w:rPr>
          <w:rFonts w:ascii="Arial" w:cs="Arial" w:eastAsia="Arial" w:hAnsi="Arial"/>
          <w:b/>
          <w:bCs/>
          <w:color w:val="4A6274"/>
          <w:sz w:val="28"/>
          <w:szCs w:val="28"/>
        </w:rPr>
        <w:t xml:space="preserve">6.8  Recent Activity Feed</w:t>
      </w:r>
    </w:p>
    <w:p>
      <w:pPr>
        <w:spacing w:after="80" w:before="80"/>
        <w:jc w:val="left"/>
      </w:pPr>
      <w:r>
        <w:rPr>
          <w:rFonts w:ascii="Arial" w:cs="Arial" w:eastAsia="Arial" w:hAnsi="Arial"/>
          <w:b w:val="false"/>
          <w:bCs w:val="false"/>
          <w:i w:val="false"/>
          <w:iCs w:val="false"/>
          <w:color w:val="2C2C2C"/>
          <w:sz w:val="22"/>
          <w:szCs w:val="22"/>
        </w:rPr>
        <w:t xml:space="preserve">A chronological log of the most recent platform events. Keeps the couple informed without requiring manual checking.</w:t>
      </w:r>
    </w:p>
    <w:p>
      <w:pPr>
        <w:pStyle w:val="ListParagraph"/>
        <w:numPr>
          <w:ilvl w:val="0"/>
          <w:numId w:val="2"/>
        </w:numPr>
        <w:spacing w:after="60" w:before="60"/>
      </w:pPr>
      <w:r>
        <w:rPr>
          <w:rFonts w:ascii="Arial" w:cs="Arial" w:eastAsia="Arial" w:hAnsi="Arial"/>
          <w:color w:val="2C2C2C"/>
          <w:sz w:val="22"/>
          <w:szCs w:val="22"/>
        </w:rPr>
        <w:t xml:space="preserve">Guest opened invitation (name + timestamp)</w:t>
      </w:r>
    </w:p>
    <w:p>
      <w:pPr>
        <w:pStyle w:val="ListParagraph"/>
        <w:numPr>
          <w:ilvl w:val="0"/>
          <w:numId w:val="2"/>
        </w:numPr>
        <w:spacing w:after="60" w:before="60"/>
      </w:pPr>
      <w:r>
        <w:rPr>
          <w:rFonts w:ascii="Arial" w:cs="Arial" w:eastAsia="Arial" w:hAnsi="Arial"/>
          <w:color w:val="2C2C2C"/>
          <w:sz w:val="22"/>
          <w:szCs w:val="22"/>
        </w:rPr>
        <w:t xml:space="preserve">Guest submitted RSVP (name + status + PAX)</w:t>
      </w:r>
    </w:p>
    <w:p>
      <w:pPr>
        <w:pStyle w:val="ListParagraph"/>
        <w:numPr>
          <w:ilvl w:val="0"/>
          <w:numId w:val="2"/>
        </w:numPr>
        <w:spacing w:after="60" w:before="60"/>
      </w:pPr>
      <w:r>
        <w:rPr>
          <w:rFonts w:ascii="Arial" w:cs="Arial" w:eastAsia="Arial" w:hAnsi="Arial"/>
          <w:color w:val="2C2C2C"/>
          <w:sz w:val="22"/>
          <w:szCs w:val="22"/>
        </w:rPr>
        <w:t xml:space="preserve">Invitation sent to guest (name + timestamp)</w:t>
      </w:r>
    </w:p>
    <w:p>
      <w:pPr>
        <w:pStyle w:val="ListParagraph"/>
        <w:numPr>
          <w:ilvl w:val="0"/>
          <w:numId w:val="2"/>
        </w:numPr>
        <w:spacing w:after="60" w:before="60"/>
      </w:pPr>
      <w:r>
        <w:rPr>
          <w:rFonts w:ascii="Arial" w:cs="Arial" w:eastAsia="Arial" w:hAnsi="Arial"/>
          <w:color w:val="2C2C2C"/>
          <w:sz w:val="22"/>
          <w:szCs w:val="22"/>
        </w:rPr>
        <w:t xml:space="preserve">Vendor payment marked as paid</w:t>
      </w:r>
    </w:p>
    <w:p>
      <w:pPr>
        <w:pStyle w:val="ListParagraph"/>
        <w:numPr>
          <w:ilvl w:val="0"/>
          <w:numId w:val="2"/>
        </w:numPr>
        <w:spacing w:after="60" w:before="60"/>
      </w:pPr>
      <w:r>
        <w:rPr>
          <w:rFonts w:ascii="Arial" w:cs="Arial" w:eastAsia="Arial" w:hAnsi="Arial"/>
          <w:color w:val="2C2C2C"/>
          <w:sz w:val="22"/>
          <w:szCs w:val="22"/>
        </w:rPr>
        <w:t xml:space="preserve">New guest added to list</w:t>
      </w:r>
    </w:p>
    <w:p>
      <w:pPr>
        <w:spacing w:after="80" w:before="80"/>
        <w:jc w:val="left"/>
      </w:pPr>
      <w:r>
        <w:rPr>
          <w:rFonts w:ascii="Arial" w:cs="Arial" w:eastAsia="Arial" w:hAnsi="Arial"/>
          <w:b w:val="false"/>
          <w:bCs w:val="false"/>
          <w:i w:val="false"/>
          <w:iCs w:val="false"/>
          <w:color w:val="2C2C2C"/>
          <w:sz w:val="22"/>
          <w:szCs w:val="22"/>
        </w:rPr>
        <w:t xml:space="preserve">Activity feed shows the 10 most recent events. Full activity history is available in the Guest module.</w:t>
      </w:r>
    </w:p>
    <w:p>
      <w:r>
        <w:t xml:space="preserve"/>
      </w:r>
    </w:p>
    <w:p>
      <w:pPr>
        <w:pStyle w:val="Heading2"/>
        <w:spacing w:after="120" w:before="320"/>
      </w:pPr>
      <w:r>
        <w:rPr>
          <w:rFonts w:ascii="Arial" w:cs="Arial" w:eastAsia="Arial" w:hAnsi="Arial"/>
          <w:b/>
          <w:bCs/>
          <w:color w:val="4A6274"/>
          <w:sz w:val="28"/>
          <w:szCs w:val="28"/>
        </w:rPr>
        <w:t xml:space="preserve">6.9  Notifications</w:t>
      </w:r>
    </w:p>
    <w:p>
      <w:pPr>
        <w:spacing w:after="80" w:before="80"/>
        <w:jc w:val="left"/>
      </w:pPr>
      <w:r>
        <w:rPr>
          <w:rFonts w:ascii="Arial" w:cs="Arial" w:eastAsia="Arial" w:hAnsi="Arial"/>
          <w:b w:val="false"/>
          <w:bCs w:val="false"/>
          <w:i w:val="false"/>
          <w:iCs w:val="false"/>
          <w:color w:val="2C2C2C"/>
          <w:sz w:val="22"/>
          <w:szCs w:val="22"/>
        </w:rPr>
        <w:t xml:space="preserve">Time-sensitive alerts that require couple attention. Distinct from the activity feed — notifications represent action required, not informational updates.</w:t>
      </w:r>
    </w:p>
    <w:p>
      <w:pPr>
        <w:pStyle w:val="ListParagraph"/>
        <w:numPr>
          <w:ilvl w:val="0"/>
          <w:numId w:val="2"/>
        </w:numPr>
        <w:spacing w:after="60" w:before="60"/>
      </w:pPr>
      <w:r>
        <w:rPr>
          <w:rFonts w:ascii="Arial" w:cs="Arial" w:eastAsia="Arial" w:hAnsi="Arial"/>
          <w:color w:val="2C2C2C"/>
          <w:sz w:val="22"/>
          <w:szCs w:val="22"/>
        </w:rPr>
        <w:t xml:space="preserve">RSVP closing date approaching (72 hours and 24 hours before)</w:t>
      </w:r>
    </w:p>
    <w:p>
      <w:pPr>
        <w:pStyle w:val="ListParagraph"/>
        <w:numPr>
          <w:ilvl w:val="0"/>
          <w:numId w:val="2"/>
        </w:numPr>
        <w:spacing w:after="60" w:before="60"/>
      </w:pPr>
      <w:r>
        <w:rPr>
          <w:rFonts w:ascii="Arial" w:cs="Arial" w:eastAsia="Arial" w:hAnsi="Arial"/>
          <w:color w:val="2C2C2C"/>
          <w:sz w:val="22"/>
          <w:szCs w:val="22"/>
        </w:rPr>
        <w:t xml:space="preserve">Payment due date approaching (7 days and 1 day before)</w:t>
      </w:r>
    </w:p>
    <w:p>
      <w:pPr>
        <w:pStyle w:val="ListParagraph"/>
        <w:numPr>
          <w:ilvl w:val="0"/>
          <w:numId w:val="2"/>
        </w:numPr>
        <w:spacing w:after="60" w:before="60"/>
      </w:pPr>
      <w:r>
        <w:rPr>
          <w:rFonts w:ascii="Arial" w:cs="Arial" w:eastAsia="Arial" w:hAnsi="Arial"/>
          <w:color w:val="2C2C2C"/>
          <w:sz w:val="22"/>
          <w:szCs w:val="22"/>
        </w:rPr>
        <w:t xml:space="preserve">Wedding date approaching (7 days, 3 days, 1 day before)</w:t>
      </w:r>
    </w:p>
    <w:p>
      <w:pPr>
        <w:pStyle w:val="ListParagraph"/>
        <w:numPr>
          <w:ilvl w:val="0"/>
          <w:numId w:val="2"/>
        </w:numPr>
        <w:spacing w:after="60" w:before="60"/>
      </w:pPr>
      <w:r>
        <w:rPr>
          <w:rFonts w:ascii="Arial" w:cs="Arial" w:eastAsia="Arial" w:hAnsi="Arial"/>
          <w:color w:val="2C2C2C"/>
          <w:sz w:val="22"/>
          <w:szCs w:val="22"/>
        </w:rPr>
        <w:t xml:space="preserve">Invitation send rate low (less than 50% of guests have received invitation with less than 14 days to wedding)</w:t>
      </w:r>
    </w:p>
    <w:p>
      <w:pPr>
        <w:pStyle w:val="ListParagraph"/>
        <w:numPr>
          <w:ilvl w:val="0"/>
          <w:numId w:val="2"/>
        </w:numPr>
        <w:spacing w:after="60" w:before="60"/>
      </w:pPr>
      <w:r>
        <w:rPr>
          <w:rFonts w:ascii="Arial" w:cs="Arial" w:eastAsia="Arial" w:hAnsi="Arial"/>
          <w:color w:val="2C2C2C"/>
          <w:sz w:val="22"/>
          <w:szCs w:val="22"/>
        </w:rPr>
        <w:t xml:space="preserve">Guest list not imported (workspace setup incomplete)</w:t>
      </w:r>
    </w:p>
    <w:p>
      <w:r>
        <w:t xml:space="preserve"/>
      </w:r>
    </w:p>
    <w:p>
      <w:pPr>
        <w:pStyle w:val="Heading2"/>
        <w:spacing w:after="120" w:before="320"/>
      </w:pPr>
      <w:r>
        <w:rPr>
          <w:rFonts w:ascii="Arial" w:cs="Arial" w:eastAsia="Arial" w:hAnsi="Arial"/>
          <w:b/>
          <w:bCs/>
          <w:color w:val="4A6274"/>
          <w:sz w:val="28"/>
          <w:szCs w:val="28"/>
        </w:rPr>
        <w:t xml:space="preserve">6.10  Quick Actions</w:t>
      </w:r>
    </w:p>
    <w:p>
      <w:pPr>
        <w:spacing w:after="80" w:before="80"/>
        <w:jc w:val="left"/>
      </w:pPr>
      <w:r>
        <w:rPr>
          <w:rFonts w:ascii="Arial" w:cs="Arial" w:eastAsia="Arial" w:hAnsi="Arial"/>
          <w:b w:val="false"/>
          <w:bCs w:val="false"/>
          <w:i w:val="false"/>
          <w:iCs w:val="false"/>
          <w:color w:val="2C2C2C"/>
          <w:sz w:val="22"/>
          <w:szCs w:val="22"/>
        </w:rPr>
        <w:t xml:space="preserve">The dashboard provides direct access to the most common actions without requiring module navigation:</w:t>
      </w:r>
    </w:p>
    <w:p>
      <w:pPr>
        <w:pStyle w:val="ListParagraph"/>
        <w:numPr>
          <w:ilvl w:val="0"/>
          <w:numId w:val="2"/>
        </w:numPr>
        <w:spacing w:after="60" w:before="60"/>
      </w:pPr>
      <w:r>
        <w:rPr>
          <w:rFonts w:ascii="Arial" w:cs="Arial" w:eastAsia="Arial" w:hAnsi="Arial"/>
          <w:color w:val="2C2C2C"/>
          <w:sz w:val="22"/>
          <w:szCs w:val="22"/>
        </w:rPr>
        <w:t xml:space="preserve">Send Invitation (opens guest list with unsent filter applied)</w:t>
      </w:r>
    </w:p>
    <w:p>
      <w:pPr>
        <w:pStyle w:val="ListParagraph"/>
        <w:numPr>
          <w:ilvl w:val="0"/>
          <w:numId w:val="2"/>
        </w:numPr>
        <w:spacing w:after="60" w:before="60"/>
      </w:pPr>
      <w:r>
        <w:rPr>
          <w:rFonts w:ascii="Arial" w:cs="Arial" w:eastAsia="Arial" w:hAnsi="Arial"/>
          <w:color w:val="2C2C2C"/>
          <w:sz w:val="22"/>
          <w:szCs w:val="22"/>
        </w:rPr>
        <w:t xml:space="preserve">Add Guest</w:t>
      </w:r>
    </w:p>
    <w:p>
      <w:pPr>
        <w:pStyle w:val="ListParagraph"/>
        <w:numPr>
          <w:ilvl w:val="0"/>
          <w:numId w:val="2"/>
        </w:numPr>
        <w:spacing w:after="60" w:before="60"/>
      </w:pPr>
      <w:r>
        <w:rPr>
          <w:rFonts w:ascii="Arial" w:cs="Arial" w:eastAsia="Arial" w:hAnsi="Arial"/>
          <w:color w:val="2C2C2C"/>
          <w:sz w:val="22"/>
          <w:szCs w:val="22"/>
        </w:rPr>
        <w:t xml:space="preserve">Add Vendor</w:t>
      </w:r>
    </w:p>
    <w:p>
      <w:pPr>
        <w:pStyle w:val="ListParagraph"/>
        <w:numPr>
          <w:ilvl w:val="0"/>
          <w:numId w:val="2"/>
        </w:numPr>
        <w:spacing w:after="60" w:before="60"/>
      </w:pPr>
      <w:r>
        <w:rPr>
          <w:rFonts w:ascii="Arial" w:cs="Arial" w:eastAsia="Arial" w:hAnsi="Arial"/>
          <w:color w:val="2C2C2C"/>
          <w:sz w:val="22"/>
          <w:szCs w:val="22"/>
        </w:rPr>
        <w:t xml:space="preserve">View Live Dashboard (available from wedding day onwards)</w:t>
      </w:r>
    </w:p>
    <w:p>
      <w:pPr>
        <w:pStyle w:val="ListParagraph"/>
        <w:numPr>
          <w:ilvl w:val="0"/>
          <w:numId w:val="2"/>
        </w:numPr>
        <w:spacing w:after="60" w:before="60"/>
      </w:pPr>
      <w:r>
        <w:rPr>
          <w:rFonts w:ascii="Arial" w:cs="Arial" w:eastAsia="Arial" w:hAnsi="Arial"/>
          <w:color w:val="2C2C2C"/>
          <w:sz w:val="22"/>
          <w:szCs w:val="22"/>
        </w:rPr>
        <w:t xml:space="preserve">Download Guest List</w:t>
      </w:r>
    </w:p>
    <w:p>
      <w:pPr>
        <w:pStyle w:val="ListParagraph"/>
        <w:numPr>
          <w:ilvl w:val="0"/>
          <w:numId w:val="2"/>
        </w:numPr>
        <w:spacing w:after="60" w:before="60"/>
      </w:pPr>
      <w:r>
        <w:rPr>
          <w:rFonts w:ascii="Arial" w:cs="Arial" w:eastAsia="Arial" w:hAnsi="Arial"/>
          <w:color w:val="2C2C2C"/>
          <w:sz w:val="22"/>
          <w:szCs w:val="22"/>
        </w:rPr>
        <w:t xml:space="preserve">Preview Invitation Page</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7. Wedding Day Dashboard</w:t>
      </w:r>
    </w:p>
    <w:p>
      <w:pPr>
        <w:pStyle w:val="Heading2"/>
        <w:spacing w:after="120" w:before="320"/>
      </w:pPr>
      <w:r>
        <w:rPr>
          <w:rFonts w:ascii="Arial" w:cs="Arial" w:eastAsia="Arial" w:hAnsi="Arial"/>
          <w:b/>
          <w:bCs/>
          <w:color w:val="4A6274"/>
          <w:sz w:val="28"/>
          <w:szCs w:val="28"/>
        </w:rPr>
        <w:t xml:space="preserve">7.1  Purpose</w:t>
      </w:r>
    </w:p>
    <w:p>
      <w:pPr>
        <w:spacing w:after="80" w:before="80"/>
        <w:jc w:val="left"/>
      </w:pPr>
      <w:r>
        <w:rPr>
          <w:rFonts w:ascii="Arial" w:cs="Arial" w:eastAsia="Arial" w:hAnsi="Arial"/>
          <w:b w:val="false"/>
          <w:bCs w:val="false"/>
          <w:i w:val="false"/>
          <w:iCs w:val="false"/>
          <w:color w:val="2C2C2C"/>
          <w:sz w:val="22"/>
          <w:szCs w:val="22"/>
        </w:rPr>
        <w:t xml:space="preserve">The Wedding Day Dashboard is a live operational display. It is not a planning tool. Its purpose is to give the couple, the Wedding Organizer, and any authorized observer a real-time picture of what is happening at the venue — without requiring them to ask the reception team.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Wedding Day Dashboard is the shared operational awareness made visible. Anyone with authorized access sees the same numbers at the same time.</w:t>
            </w:r>
          </w:p>
        </w:tc>
      </w:tr>
    </w:tbl>
    <w:p>
      <w:r>
        <w:t xml:space="preserve"/>
      </w:r>
    </w:p>
    <w:p>
      <w:pPr>
        <w:pStyle w:val="Heading2"/>
        <w:spacing w:after="120" w:before="320"/>
      </w:pPr>
      <w:r>
        <w:rPr>
          <w:rFonts w:ascii="Arial" w:cs="Arial" w:eastAsia="Arial" w:hAnsi="Arial"/>
          <w:b/>
          <w:bCs/>
          <w:color w:val="4A6274"/>
          <w:sz w:val="28"/>
          <w:szCs w:val="28"/>
        </w:rPr>
        <w:t xml:space="preserve">7.2  Live Guest Count</w:t>
      </w:r>
    </w:p>
    <w:p>
      <w:pPr>
        <w:spacing w:after="80" w:before="80"/>
        <w:jc w:val="left"/>
      </w:pPr>
      <w:r>
        <w:rPr>
          <w:rFonts w:ascii="Arial" w:cs="Arial" w:eastAsia="Arial" w:hAnsi="Arial"/>
          <w:b w:val="false"/>
          <w:bCs w:val="false"/>
          <w:i w:val="false"/>
          <w:iCs w:val="false"/>
          <w:color w:val="2C2C2C"/>
          <w:sz w:val="22"/>
          <w:szCs w:val="22"/>
        </w:rPr>
        <w:t xml:space="preserve">The primary metric of the wedding day. Displayed prominently at the top of the dashboard.</w:t>
      </w:r>
    </w:p>
    <w:p>
      <w:pPr>
        <w:pStyle w:val="ListParagraph"/>
        <w:numPr>
          <w:ilvl w:val="0"/>
          <w:numId w:val="2"/>
        </w:numPr>
        <w:spacing w:after="60" w:before="60"/>
      </w:pPr>
      <w:r>
        <w:rPr>
          <w:rFonts w:ascii="Arial" w:cs="Arial" w:eastAsia="Arial" w:hAnsi="Arial"/>
          <w:color w:val="2C2C2C"/>
          <w:sz w:val="22"/>
          <w:szCs w:val="22"/>
        </w:rPr>
        <w:t xml:space="preserve">Total unique guests checked in (live, auto-refreshing)</w:t>
      </w:r>
    </w:p>
    <w:p>
      <w:pPr>
        <w:pStyle w:val="ListParagraph"/>
        <w:numPr>
          <w:ilvl w:val="0"/>
          <w:numId w:val="2"/>
        </w:numPr>
        <w:spacing w:after="60" w:before="60"/>
      </w:pPr>
      <w:r>
        <w:rPr>
          <w:rFonts w:ascii="Arial" w:cs="Arial" w:eastAsia="Arial" w:hAnsi="Arial"/>
          <w:color w:val="2C2C2C"/>
          <w:sz w:val="22"/>
          <w:szCs w:val="22"/>
        </w:rPr>
        <w:t xml:space="preserve">Total actual PAX checked in (sum of actual attendees per check-in)</w:t>
      </w:r>
    </w:p>
    <w:p>
      <w:pPr>
        <w:pStyle w:val="ListParagraph"/>
        <w:numPr>
          <w:ilvl w:val="0"/>
          <w:numId w:val="2"/>
        </w:numPr>
        <w:spacing w:after="60" w:before="60"/>
      </w:pPr>
      <w:r>
        <w:rPr>
          <w:rFonts w:ascii="Arial" w:cs="Arial" w:eastAsia="Arial" w:hAnsi="Arial"/>
          <w:color w:val="2C2C2C"/>
          <w:sz w:val="22"/>
          <w:szCs w:val="22"/>
        </w:rPr>
        <w:t xml:space="preserve">Total expected guests (from guest list)</w:t>
      </w:r>
    </w:p>
    <w:p>
      <w:pPr>
        <w:pStyle w:val="ListParagraph"/>
        <w:numPr>
          <w:ilvl w:val="0"/>
          <w:numId w:val="2"/>
        </w:numPr>
        <w:spacing w:after="60" w:before="60"/>
      </w:pPr>
      <w:r>
        <w:rPr>
          <w:rFonts w:ascii="Arial" w:cs="Arial" w:eastAsia="Arial" w:hAnsi="Arial"/>
          <w:color w:val="2C2C2C"/>
          <w:sz w:val="22"/>
          <w:szCs w:val="22"/>
        </w:rPr>
        <w:t xml:space="preserve">Total expected PAX (from RSVP confirmations)</w:t>
      </w:r>
    </w:p>
    <w:p>
      <w:pPr>
        <w:pStyle w:val="ListParagraph"/>
        <w:numPr>
          <w:ilvl w:val="0"/>
          <w:numId w:val="2"/>
        </w:numPr>
        <w:spacing w:after="60" w:before="60"/>
      </w:pPr>
      <w:r>
        <w:rPr>
          <w:rFonts w:ascii="Arial" w:cs="Arial" w:eastAsia="Arial" w:hAnsi="Arial"/>
          <w:color w:val="2C2C2C"/>
          <w:sz w:val="22"/>
          <w:szCs w:val="22"/>
        </w:rPr>
        <w:t xml:space="preserve">Percentage of expected guests who have arrived</w:t>
      </w:r>
    </w:p>
    <w:p>
      <w:r>
        <w:t xml:space="preserve"/>
      </w:r>
    </w:p>
    <w:p>
      <w:pPr>
        <w:pStyle w:val="Heading2"/>
        <w:spacing w:after="120" w:before="320"/>
      </w:pPr>
      <w:r>
        <w:rPr>
          <w:rFonts w:ascii="Arial" w:cs="Arial" w:eastAsia="Arial" w:hAnsi="Arial"/>
          <w:b/>
          <w:bCs/>
          <w:color w:val="4A6274"/>
          <w:sz w:val="28"/>
          <w:szCs w:val="28"/>
        </w:rPr>
        <w:t xml:space="preserve">7.3  RSVP vs. Actual Comparison</w:t>
      </w:r>
    </w:p>
    <w:p>
      <w:pPr>
        <w:spacing w:after="80" w:before="80"/>
        <w:jc w:val="left"/>
      </w:pPr>
      <w:r>
        <w:rPr>
          <w:rFonts w:ascii="Arial" w:cs="Arial" w:eastAsia="Arial" w:hAnsi="Arial"/>
          <w:b w:val="false"/>
          <w:bCs w:val="false"/>
          <w:i w:val="false"/>
          <w:iCs w:val="false"/>
          <w:color w:val="2C2C2C"/>
          <w:sz w:val="22"/>
          <w:szCs w:val="22"/>
        </w:rPr>
        <w:t xml:space="preserve">The single most operationally valuable comparison on the dashboard. Answers the question: are more or fewer people arriving than expected?</w:t>
      </w:r>
    </w:p>
    <w:p>
      <w:pPr>
        <w:pStyle w:val="ListParagraph"/>
        <w:numPr>
          <w:ilvl w:val="0"/>
          <w:numId w:val="2"/>
        </w:numPr>
        <w:spacing w:after="60" w:before="60"/>
      </w:pPr>
      <w:r>
        <w:rPr>
          <w:rFonts w:ascii="Arial" w:cs="Arial" w:eastAsia="Arial" w:hAnsi="Arial"/>
          <w:color w:val="2C2C2C"/>
          <w:sz w:val="22"/>
          <w:szCs w:val="22"/>
        </w:rPr>
        <w:t xml:space="preserve">Expected PAX (from RSVP): used for catering planning</w:t>
      </w:r>
    </w:p>
    <w:p>
      <w:pPr>
        <w:pStyle w:val="ListParagraph"/>
        <w:numPr>
          <w:ilvl w:val="0"/>
          <w:numId w:val="2"/>
        </w:numPr>
        <w:spacing w:after="60" w:before="60"/>
      </w:pPr>
      <w:r>
        <w:rPr>
          <w:rFonts w:ascii="Arial" w:cs="Arial" w:eastAsia="Arial" w:hAnsi="Arial"/>
          <w:color w:val="2C2C2C"/>
          <w:sz w:val="22"/>
          <w:szCs w:val="22"/>
        </w:rPr>
        <w:t xml:space="preserve">Actual PAX (from check-in): real-time attendance</w:t>
      </w:r>
    </w:p>
    <w:p>
      <w:pPr>
        <w:pStyle w:val="ListParagraph"/>
        <w:numPr>
          <w:ilvl w:val="0"/>
          <w:numId w:val="2"/>
        </w:numPr>
        <w:spacing w:after="60" w:before="60"/>
      </w:pPr>
      <w:r>
        <w:rPr>
          <w:rFonts w:ascii="Arial" w:cs="Arial" w:eastAsia="Arial" w:hAnsi="Arial"/>
          <w:color w:val="2C2C2C"/>
          <w:sz w:val="22"/>
          <w:szCs w:val="22"/>
        </w:rPr>
        <w:t xml:space="preserve">Variance: actual minus expected — positive variance means more guests than expected</w:t>
      </w:r>
    </w:p>
    <w:p>
      <w:pPr>
        <w:pStyle w:val="ListParagraph"/>
        <w:numPr>
          <w:ilvl w:val="0"/>
          <w:numId w:val="2"/>
        </w:numPr>
        <w:spacing w:after="60" w:before="60"/>
      </w:pPr>
      <w:r>
        <w:rPr>
          <w:rFonts w:ascii="Arial" w:cs="Arial" w:eastAsia="Arial" w:hAnsi="Arial"/>
          <w:color w:val="2C2C2C"/>
          <w:sz w:val="22"/>
          <w:szCs w:val="22"/>
        </w:rPr>
        <w:t xml:space="preserve">Visual indicator when actual significantly exceeds RSVP forecast</w:t>
      </w:r>
    </w:p>
    <w:p>
      <w:r>
        <w:t xml:space="preserve"/>
      </w:r>
    </w:p>
    <w:p>
      <w:pPr>
        <w:pStyle w:val="Heading2"/>
        <w:spacing w:after="120" w:before="320"/>
      </w:pPr>
      <w:r>
        <w:rPr>
          <w:rFonts w:ascii="Arial" w:cs="Arial" w:eastAsia="Arial" w:hAnsi="Arial"/>
          <w:b/>
          <w:bCs/>
          <w:color w:val="4A6274"/>
          <w:sz w:val="28"/>
          <w:szCs w:val="28"/>
        </w:rPr>
        <w:t xml:space="preserve">7.4  Arrival Trend</w:t>
      </w:r>
    </w:p>
    <w:p>
      <w:pPr>
        <w:spacing w:after="80" w:before="80"/>
        <w:jc w:val="left"/>
      </w:pPr>
      <w:r>
        <w:rPr>
          <w:rFonts w:ascii="Arial" w:cs="Arial" w:eastAsia="Arial" w:hAnsi="Arial"/>
          <w:b w:val="false"/>
          <w:bCs w:val="false"/>
          <w:i w:val="false"/>
          <w:iCs w:val="false"/>
          <w:color w:val="2C2C2C"/>
          <w:sz w:val="22"/>
          <w:szCs w:val="22"/>
        </w:rPr>
        <w:t xml:space="preserve">A time-based view of guest arrivals. Helps the couple and WO understand the pace of arrivals and anticipate peak load on the reception desk.</w:t>
      </w:r>
    </w:p>
    <w:p>
      <w:pPr>
        <w:pStyle w:val="ListParagraph"/>
        <w:numPr>
          <w:ilvl w:val="0"/>
          <w:numId w:val="2"/>
        </w:numPr>
        <w:spacing w:after="60" w:before="60"/>
      </w:pPr>
      <w:r>
        <w:rPr>
          <w:rFonts w:ascii="Arial" w:cs="Arial" w:eastAsia="Arial" w:hAnsi="Arial"/>
          <w:color w:val="2C2C2C"/>
          <w:sz w:val="22"/>
          <w:szCs w:val="22"/>
        </w:rPr>
        <w:t xml:space="preserve">Check-ins per 15-minute interval (visual chart)</w:t>
      </w:r>
    </w:p>
    <w:p>
      <w:pPr>
        <w:pStyle w:val="ListParagraph"/>
        <w:numPr>
          <w:ilvl w:val="0"/>
          <w:numId w:val="2"/>
        </w:numPr>
        <w:spacing w:after="60" w:before="60"/>
      </w:pPr>
      <w:r>
        <w:rPr>
          <w:rFonts w:ascii="Arial" w:cs="Arial" w:eastAsia="Arial" w:hAnsi="Arial"/>
          <w:color w:val="2C2C2C"/>
          <w:sz w:val="22"/>
          <w:szCs w:val="22"/>
        </w:rPr>
        <w:t xml:space="preserve">Current arrivals-per-minute rate</w:t>
      </w:r>
    </w:p>
    <w:p>
      <w:pPr>
        <w:pStyle w:val="ListParagraph"/>
        <w:numPr>
          <w:ilvl w:val="0"/>
          <w:numId w:val="2"/>
        </w:numPr>
        <w:spacing w:after="60" w:before="60"/>
      </w:pPr>
      <w:r>
        <w:rPr>
          <w:rFonts w:ascii="Arial" w:cs="Arial" w:eastAsia="Arial" w:hAnsi="Arial"/>
          <w:color w:val="2C2C2C"/>
          <w:sz w:val="22"/>
          <w:szCs w:val="22"/>
        </w:rPr>
        <w:t xml:space="preserve">Estimated peak arrival time based on current trend</w:t>
      </w:r>
    </w:p>
    <w:p>
      <w:pPr>
        <w:pStyle w:val="ListParagraph"/>
        <w:numPr>
          <w:ilvl w:val="0"/>
          <w:numId w:val="2"/>
        </w:numPr>
        <w:spacing w:after="60" w:before="60"/>
      </w:pPr>
      <w:r>
        <w:rPr>
          <w:rFonts w:ascii="Arial" w:cs="Arial" w:eastAsia="Arial" w:hAnsi="Arial"/>
          <w:color w:val="2C2C2C"/>
          <w:sz w:val="22"/>
          <w:szCs w:val="22"/>
        </w:rPr>
        <w:t xml:space="preserve">Helps the reception team decide when to open additional desks</w:t>
      </w:r>
    </w:p>
    <w:p>
      <w:r>
        <w:t xml:space="preserve"/>
      </w:r>
    </w:p>
    <w:p>
      <w:pPr>
        <w:pStyle w:val="Heading2"/>
        <w:spacing w:after="120" w:before="320"/>
      </w:pPr>
      <w:r>
        <w:rPr>
          <w:rFonts w:ascii="Arial" w:cs="Arial" w:eastAsia="Arial" w:hAnsi="Arial"/>
          <w:b/>
          <w:bCs/>
          <w:color w:val="4A6274"/>
          <w:sz w:val="28"/>
          <w:szCs w:val="28"/>
        </w:rPr>
        <w:t xml:space="preserve">7.5  Side Distribution</w:t>
      </w:r>
    </w:p>
    <w:p>
      <w:pPr>
        <w:spacing w:after="80" w:before="80"/>
        <w:jc w:val="left"/>
      </w:pPr>
      <w:r>
        <w:rPr>
          <w:rFonts w:ascii="Arial" w:cs="Arial" w:eastAsia="Arial" w:hAnsi="Arial"/>
          <w:b w:val="false"/>
          <w:bCs w:val="false"/>
          <w:i w:val="false"/>
          <w:iCs w:val="false"/>
          <w:color w:val="2C2C2C"/>
          <w:sz w:val="22"/>
          <w:szCs w:val="22"/>
        </w:rPr>
        <w:t xml:space="preserve">Real-time breakdown of checked-in guests by Side. Answers the family questions that will be asked throughout the event.</w:t>
      </w:r>
    </w:p>
    <w:p>
      <w:pPr>
        <w:pStyle w:val="ListParagraph"/>
        <w:numPr>
          <w:ilvl w:val="0"/>
          <w:numId w:val="2"/>
        </w:numPr>
        <w:spacing w:after="60" w:before="60"/>
      </w:pPr>
      <w:r>
        <w:rPr>
          <w:rFonts w:ascii="Arial" w:cs="Arial" w:eastAsia="Arial" w:hAnsi="Arial"/>
          <w:color w:val="2C2C2C"/>
          <w:sz w:val="22"/>
          <w:szCs w:val="22"/>
        </w:rPr>
        <w:t xml:space="preserve">Groom's Side: checked in / expected</w:t>
      </w:r>
    </w:p>
    <w:p>
      <w:pPr>
        <w:pStyle w:val="ListParagraph"/>
        <w:numPr>
          <w:ilvl w:val="0"/>
          <w:numId w:val="2"/>
        </w:numPr>
        <w:spacing w:after="60" w:before="60"/>
      </w:pPr>
      <w:r>
        <w:rPr>
          <w:rFonts w:ascii="Arial" w:cs="Arial" w:eastAsia="Arial" w:hAnsi="Arial"/>
          <w:color w:val="2C2C2C"/>
          <w:sz w:val="22"/>
          <w:szCs w:val="22"/>
        </w:rPr>
        <w:t xml:space="preserve">Bride's Side: checked in / expected</w:t>
      </w:r>
    </w:p>
    <w:p>
      <w:pPr>
        <w:pStyle w:val="ListParagraph"/>
        <w:numPr>
          <w:ilvl w:val="0"/>
          <w:numId w:val="2"/>
        </w:numPr>
        <w:spacing w:after="60" w:before="60"/>
      </w:pPr>
      <w:r>
        <w:rPr>
          <w:rFonts w:ascii="Arial" w:cs="Arial" w:eastAsia="Arial" w:hAnsi="Arial"/>
          <w:color w:val="2C2C2C"/>
          <w:sz w:val="22"/>
          <w:szCs w:val="22"/>
        </w:rPr>
        <w:t xml:space="preserve">Couple's Guests: checked in / expected</w:t>
      </w:r>
    </w:p>
    <w:p>
      <w:pPr>
        <w:pStyle w:val="ListParagraph"/>
        <w:numPr>
          <w:ilvl w:val="0"/>
          <w:numId w:val="2"/>
        </w:numPr>
        <w:spacing w:after="60" w:before="60"/>
      </w:pPr>
      <w:r>
        <w:rPr>
          <w:rFonts w:ascii="Arial" w:cs="Arial" w:eastAsia="Arial" w:hAnsi="Arial"/>
          <w:color w:val="2C2C2C"/>
          <w:sz w:val="22"/>
          <w:szCs w:val="22"/>
        </w:rPr>
        <w:t xml:space="preserve">Percentage split across the three sides</w:t>
      </w:r>
    </w:p>
    <w:p>
      <w:r>
        <w:t xml:space="preserve"/>
      </w:r>
    </w:p>
    <w:p>
      <w:pPr>
        <w:pStyle w:val="Heading2"/>
        <w:spacing w:after="120" w:before="320"/>
      </w:pPr>
      <w:r>
        <w:rPr>
          <w:rFonts w:ascii="Arial" w:cs="Arial" w:eastAsia="Arial" w:hAnsi="Arial"/>
          <w:b/>
          <w:bCs/>
          <w:color w:val="4A6274"/>
          <w:sz w:val="28"/>
          <w:szCs w:val="28"/>
        </w:rPr>
        <w:t xml:space="preserve">7.6  Group Distribution</w:t>
      </w:r>
    </w:p>
    <w:p>
      <w:pPr>
        <w:spacing w:after="80" w:before="80"/>
        <w:jc w:val="left"/>
      </w:pPr>
      <w:r>
        <w:rPr>
          <w:rFonts w:ascii="Arial" w:cs="Arial" w:eastAsia="Arial" w:hAnsi="Arial"/>
          <w:b w:val="false"/>
          <w:bCs w:val="false"/>
          <w:i w:val="false"/>
          <w:iCs w:val="false"/>
          <w:color w:val="2C2C2C"/>
          <w:sz w:val="22"/>
          <w:szCs w:val="22"/>
        </w:rPr>
        <w:t xml:space="preserve">Real-time breakdown of checked-in guests by Group. Useful for seating management and special guest handling.</w:t>
      </w:r>
    </w:p>
    <w:p>
      <w:pPr>
        <w:pStyle w:val="ListParagraph"/>
        <w:numPr>
          <w:ilvl w:val="0"/>
          <w:numId w:val="2"/>
        </w:numPr>
        <w:spacing w:after="60" w:before="60"/>
      </w:pPr>
      <w:r>
        <w:rPr>
          <w:rFonts w:ascii="Arial" w:cs="Arial" w:eastAsia="Arial" w:hAnsi="Arial"/>
          <w:color w:val="2C2C2C"/>
          <w:sz w:val="22"/>
          <w:szCs w:val="22"/>
        </w:rPr>
        <w:t xml:space="preserve">Count and percentage per group: Family, Relatives, Friends, Colleagues, VIP, Others</w:t>
      </w:r>
    </w:p>
    <w:p>
      <w:pPr>
        <w:pStyle w:val="ListParagraph"/>
        <w:numPr>
          <w:ilvl w:val="0"/>
          <w:numId w:val="2"/>
        </w:numPr>
        <w:spacing w:after="60" w:before="60"/>
      </w:pPr>
      <w:r>
        <w:rPr>
          <w:rFonts w:ascii="Arial" w:cs="Arial" w:eastAsia="Arial" w:hAnsi="Arial"/>
          <w:color w:val="2C2C2C"/>
          <w:sz w:val="22"/>
          <w:szCs w:val="22"/>
        </w:rPr>
        <w:t xml:space="preserve">VIP guests highlighted — allows proactive special handling</w:t>
      </w:r>
    </w:p>
    <w:p>
      <w:r>
        <w:t xml:space="preserve"/>
      </w:r>
    </w:p>
    <w:p>
      <w:pPr>
        <w:pStyle w:val="Heading2"/>
        <w:spacing w:after="120" w:before="320"/>
      </w:pPr>
      <w:r>
        <w:rPr>
          <w:rFonts w:ascii="Arial" w:cs="Arial" w:eastAsia="Arial" w:hAnsi="Arial"/>
          <w:b/>
          <w:bCs/>
          <w:color w:val="4A6274"/>
          <w:sz w:val="28"/>
          <w:szCs w:val="28"/>
        </w:rPr>
        <w:t xml:space="preserve">7.7  Angpao Statistics</w:t>
      </w:r>
    </w:p>
    <w:p>
      <w:pPr>
        <w:spacing w:after="80" w:before="80"/>
        <w:jc w:val="left"/>
      </w:pPr>
      <w:r>
        <w:rPr>
          <w:rFonts w:ascii="Arial" w:cs="Arial" w:eastAsia="Arial" w:hAnsi="Arial"/>
          <w:b w:val="false"/>
          <w:bCs w:val="false"/>
          <w:i w:val="false"/>
          <w:iCs w:val="false"/>
          <w:color w:val="2C2C2C"/>
          <w:sz w:val="22"/>
          <w:szCs w:val="22"/>
        </w:rPr>
        <w:t xml:space="preserve">Real-time tracking of gift envelope activity at the reception desk.</w:t>
      </w:r>
    </w:p>
    <w:p>
      <w:pPr>
        <w:pStyle w:val="ListParagraph"/>
        <w:numPr>
          <w:ilvl w:val="0"/>
          <w:numId w:val="2"/>
        </w:numPr>
        <w:spacing w:after="60" w:before="60"/>
      </w:pPr>
      <w:r>
        <w:rPr>
          <w:rFonts w:ascii="Arial" w:cs="Arial" w:eastAsia="Arial" w:hAnsi="Arial"/>
          <w:color w:val="2C2C2C"/>
          <w:sz w:val="22"/>
          <w:szCs w:val="22"/>
        </w:rPr>
        <w:t xml:space="preserve">Total guests who brought gift envelopes</w:t>
      </w:r>
    </w:p>
    <w:p>
      <w:pPr>
        <w:pStyle w:val="ListParagraph"/>
        <w:numPr>
          <w:ilvl w:val="0"/>
          <w:numId w:val="2"/>
        </w:numPr>
        <w:spacing w:after="60" w:before="60"/>
      </w:pPr>
      <w:r>
        <w:rPr>
          <w:rFonts w:ascii="Arial" w:cs="Arial" w:eastAsia="Arial" w:hAnsi="Arial"/>
          <w:color w:val="2C2C2C"/>
          <w:sz w:val="22"/>
          <w:szCs w:val="22"/>
        </w:rPr>
        <w:t xml:space="preserve">Total number of envelopes received</w:t>
      </w:r>
    </w:p>
    <w:p>
      <w:pPr>
        <w:pStyle w:val="ListParagraph"/>
        <w:numPr>
          <w:ilvl w:val="0"/>
          <w:numId w:val="2"/>
        </w:numPr>
        <w:spacing w:after="60" w:before="60"/>
      </w:pPr>
      <w:r>
        <w:rPr>
          <w:rFonts w:ascii="Arial" w:cs="Arial" w:eastAsia="Arial" w:hAnsi="Arial"/>
          <w:color w:val="2C2C2C"/>
          <w:sz w:val="22"/>
          <w:szCs w:val="22"/>
        </w:rPr>
        <w:t xml:space="preserve">Running count updates with each check-in</w:t>
      </w:r>
    </w:p>
    <w:p>
      <w:pPr>
        <w:pStyle w:val="ListParagraph"/>
        <w:numPr>
          <w:ilvl w:val="0"/>
          <w:numId w:val="2"/>
        </w:numPr>
        <w:spacing w:after="60" w:before="60"/>
      </w:pPr>
      <w:r>
        <w:rPr>
          <w:rFonts w:ascii="Arial" w:cs="Arial" w:eastAsia="Arial" w:hAnsi="Arial"/>
          <w:color w:val="2C2C2C"/>
          <w:sz w:val="22"/>
          <w:szCs w:val="22"/>
        </w:rPr>
        <w:t xml:space="preserve">Useful for the family team managing the gift table</w:t>
      </w:r>
    </w:p>
    <w:p>
      <w:r>
        <w:t xml:space="preserve"/>
      </w:r>
    </w:p>
    <w:p>
      <w:pPr>
        <w:pStyle w:val="Heading2"/>
        <w:spacing w:after="120" w:before="320"/>
      </w:pPr>
      <w:r>
        <w:rPr>
          <w:rFonts w:ascii="Arial" w:cs="Arial" w:eastAsia="Arial" w:hAnsi="Arial"/>
          <w:b/>
          <w:bCs/>
          <w:color w:val="4A6274"/>
          <w:sz w:val="28"/>
          <w:szCs w:val="28"/>
        </w:rPr>
        <w:t xml:space="preserve">7.8  Operator Activity</w:t>
      </w:r>
    </w:p>
    <w:p>
      <w:pPr>
        <w:spacing w:after="80" w:before="80"/>
        <w:jc w:val="left"/>
      </w:pPr>
      <w:r>
        <w:rPr>
          <w:rFonts w:ascii="Arial" w:cs="Arial" w:eastAsia="Arial" w:hAnsi="Arial"/>
          <w:b w:val="false"/>
          <w:bCs w:val="false"/>
          <w:i w:val="false"/>
          <w:iCs w:val="false"/>
          <w:color w:val="2C2C2C"/>
          <w:sz w:val="22"/>
          <w:szCs w:val="22"/>
        </w:rPr>
        <w:t xml:space="preserve">Visibility into the performance and activity of each Event Crew member at the reception desk. Used by the Wedding Organizer to monitor desk efficiency.</w:t>
      </w:r>
    </w:p>
    <w:p>
      <w:pPr>
        <w:pStyle w:val="ListParagraph"/>
        <w:numPr>
          <w:ilvl w:val="0"/>
          <w:numId w:val="2"/>
        </w:numPr>
        <w:spacing w:after="60" w:before="60"/>
      </w:pPr>
      <w:r>
        <w:rPr>
          <w:rFonts w:ascii="Arial" w:cs="Arial" w:eastAsia="Arial" w:hAnsi="Arial"/>
          <w:color w:val="2C2C2C"/>
          <w:sz w:val="22"/>
          <w:szCs w:val="22"/>
        </w:rPr>
        <w:t xml:space="preserve">Check-ins completed per operator</w:t>
      </w:r>
    </w:p>
    <w:p>
      <w:pPr>
        <w:pStyle w:val="ListParagraph"/>
        <w:numPr>
          <w:ilvl w:val="0"/>
          <w:numId w:val="2"/>
        </w:numPr>
        <w:spacing w:after="60" w:before="60"/>
      </w:pPr>
      <w:r>
        <w:rPr>
          <w:rFonts w:ascii="Arial" w:cs="Arial" w:eastAsia="Arial" w:hAnsi="Arial"/>
          <w:color w:val="2C2C2C"/>
          <w:sz w:val="22"/>
          <w:szCs w:val="22"/>
        </w:rPr>
        <w:t xml:space="preserve">Last activity timestamp per operator</w:t>
      </w:r>
    </w:p>
    <w:p>
      <w:pPr>
        <w:pStyle w:val="ListParagraph"/>
        <w:numPr>
          <w:ilvl w:val="0"/>
          <w:numId w:val="2"/>
        </w:numPr>
        <w:spacing w:after="60" w:before="60"/>
      </w:pPr>
      <w:r>
        <w:rPr>
          <w:rFonts w:ascii="Arial" w:cs="Arial" w:eastAsia="Arial" w:hAnsi="Arial"/>
          <w:color w:val="2C2C2C"/>
          <w:sz w:val="22"/>
          <w:szCs w:val="22"/>
        </w:rPr>
        <w:t xml:space="preserve">Currently active operators (logged in and processing)</w:t>
      </w:r>
    </w:p>
    <w:p>
      <w:pPr>
        <w:pStyle w:val="ListParagraph"/>
        <w:numPr>
          <w:ilvl w:val="0"/>
          <w:numId w:val="2"/>
        </w:numPr>
        <w:spacing w:after="60" w:before="60"/>
      </w:pPr>
      <w:r>
        <w:rPr>
          <w:rFonts w:ascii="Arial" w:cs="Arial" w:eastAsia="Arial" w:hAnsi="Arial"/>
          <w:color w:val="2C2C2C"/>
          <w:sz w:val="22"/>
          <w:szCs w:val="22"/>
        </w:rPr>
        <w:t xml:space="preserve">Operator with highest throughput (useful for load balancing)</w:t>
      </w:r>
    </w:p>
    <w:p>
      <w:r>
        <w:t xml:space="preserve"/>
      </w:r>
    </w:p>
    <w:p>
      <w:pPr>
        <w:pStyle w:val="Heading2"/>
        <w:spacing w:after="120" w:before="320"/>
      </w:pPr>
      <w:r>
        <w:rPr>
          <w:rFonts w:ascii="Arial" w:cs="Arial" w:eastAsia="Arial" w:hAnsi="Arial"/>
          <w:b/>
          <w:bCs/>
          <w:color w:val="4A6274"/>
          <w:sz w:val="28"/>
          <w:szCs w:val="28"/>
        </w:rPr>
        <w:t xml:space="preserve">7.9  Recent Check-ins Feed</w:t>
      </w:r>
    </w:p>
    <w:p>
      <w:pPr>
        <w:spacing w:after="80" w:before="80"/>
        <w:jc w:val="left"/>
      </w:pPr>
      <w:r>
        <w:rPr>
          <w:rFonts w:ascii="Arial" w:cs="Arial" w:eastAsia="Arial" w:hAnsi="Arial"/>
          <w:b w:val="false"/>
          <w:bCs w:val="false"/>
          <w:i w:val="false"/>
          <w:iCs w:val="false"/>
          <w:color w:val="2C2C2C"/>
          <w:sz w:val="22"/>
          <w:szCs w:val="22"/>
        </w:rPr>
        <w:t xml:space="preserve">A live scrolling feed of the most recently checked-in guests. Gives the couple and WO visibility into the current flow without needing to stand at the reception desk.</w:t>
      </w:r>
    </w:p>
    <w:p>
      <w:pPr>
        <w:pStyle w:val="ListParagraph"/>
        <w:numPr>
          <w:ilvl w:val="0"/>
          <w:numId w:val="2"/>
        </w:numPr>
        <w:spacing w:after="60" w:before="60"/>
      </w:pPr>
      <w:r>
        <w:rPr>
          <w:rFonts w:ascii="Arial" w:cs="Arial" w:eastAsia="Arial" w:hAnsi="Arial"/>
          <w:color w:val="2C2C2C"/>
          <w:sz w:val="22"/>
          <w:szCs w:val="22"/>
        </w:rPr>
        <w:t xml:space="preserve">Guest name</w:t>
      </w:r>
    </w:p>
    <w:p>
      <w:pPr>
        <w:pStyle w:val="ListParagraph"/>
        <w:numPr>
          <w:ilvl w:val="0"/>
          <w:numId w:val="2"/>
        </w:numPr>
        <w:spacing w:after="60" w:before="60"/>
      </w:pPr>
      <w:r>
        <w:rPr>
          <w:rFonts w:ascii="Arial" w:cs="Arial" w:eastAsia="Arial" w:hAnsi="Arial"/>
          <w:color w:val="2C2C2C"/>
          <w:sz w:val="22"/>
          <w:szCs w:val="22"/>
        </w:rPr>
        <w:t xml:space="preserve">Side and Group</w:t>
      </w:r>
    </w:p>
    <w:p>
      <w:pPr>
        <w:pStyle w:val="ListParagraph"/>
        <w:numPr>
          <w:ilvl w:val="0"/>
          <w:numId w:val="2"/>
        </w:numPr>
        <w:spacing w:after="60" w:before="60"/>
      </w:pPr>
      <w:r>
        <w:rPr>
          <w:rFonts w:ascii="Arial" w:cs="Arial" w:eastAsia="Arial" w:hAnsi="Arial"/>
          <w:color w:val="2C2C2C"/>
          <w:sz w:val="22"/>
          <w:szCs w:val="22"/>
        </w:rPr>
        <w:t xml:space="preserve">Actual PAX</w:t>
      </w:r>
    </w:p>
    <w:p>
      <w:pPr>
        <w:pStyle w:val="ListParagraph"/>
        <w:numPr>
          <w:ilvl w:val="0"/>
          <w:numId w:val="2"/>
        </w:numPr>
        <w:spacing w:after="60" w:before="60"/>
      </w:pPr>
      <w:r>
        <w:rPr>
          <w:rFonts w:ascii="Arial" w:cs="Arial" w:eastAsia="Arial" w:hAnsi="Arial"/>
          <w:color w:val="2C2C2C"/>
          <w:sz w:val="22"/>
          <w:szCs w:val="22"/>
        </w:rPr>
        <w:t xml:space="preserve">Angpao count (if any)</w:t>
      </w:r>
    </w:p>
    <w:p>
      <w:pPr>
        <w:pStyle w:val="ListParagraph"/>
        <w:numPr>
          <w:ilvl w:val="0"/>
          <w:numId w:val="2"/>
        </w:numPr>
        <w:spacing w:after="60" w:before="60"/>
      </w:pPr>
      <w:r>
        <w:rPr>
          <w:rFonts w:ascii="Arial" w:cs="Arial" w:eastAsia="Arial" w:hAnsi="Arial"/>
          <w:color w:val="2C2C2C"/>
          <w:sz w:val="22"/>
          <w:szCs w:val="22"/>
        </w:rPr>
        <w:t xml:space="preserve">Check-in timestamp</w:t>
      </w:r>
    </w:p>
    <w:p>
      <w:pPr>
        <w:pStyle w:val="ListParagraph"/>
        <w:numPr>
          <w:ilvl w:val="0"/>
          <w:numId w:val="2"/>
        </w:numPr>
        <w:spacing w:after="60" w:before="60"/>
      </w:pPr>
      <w:r>
        <w:rPr>
          <w:rFonts w:ascii="Arial" w:cs="Arial" w:eastAsia="Arial" w:hAnsi="Arial"/>
          <w:color w:val="2C2C2C"/>
          <w:sz w:val="22"/>
          <w:szCs w:val="22"/>
        </w:rPr>
        <w:t xml:space="preserve">Operator who processed the check-in</w:t>
      </w:r>
    </w:p>
    <w:p>
      <w:r>
        <w:t xml:space="preserve"/>
      </w:r>
    </w:p>
    <w:p>
      <w:pPr>
        <w:pStyle w:val="Heading2"/>
        <w:spacing w:after="120" w:before="320"/>
      </w:pPr>
      <w:r>
        <w:rPr>
          <w:rFonts w:ascii="Arial" w:cs="Arial" w:eastAsia="Arial" w:hAnsi="Arial"/>
          <w:b/>
          <w:bCs/>
          <w:color w:val="4A6274"/>
          <w:sz w:val="28"/>
          <w:szCs w:val="28"/>
        </w:rPr>
        <w:t xml:space="preserve">7.10  Queue Awareness</w:t>
      </w:r>
    </w:p>
    <w:p>
      <w:pPr>
        <w:spacing w:after="80" w:before="80"/>
        <w:jc w:val="left"/>
      </w:pPr>
      <w:r>
        <w:rPr>
          <w:rFonts w:ascii="Arial" w:cs="Arial" w:eastAsia="Arial" w:hAnsi="Arial"/>
          <w:b w:val="false"/>
          <w:bCs w:val="false"/>
          <w:i w:val="false"/>
          <w:iCs w:val="false"/>
          <w:color w:val="2C2C2C"/>
          <w:sz w:val="22"/>
          <w:szCs w:val="22"/>
        </w:rPr>
        <w:t xml:space="preserve">An operational indicator to help the reception team manage guest flow without bottlenecks.</w:t>
      </w:r>
    </w:p>
    <w:p>
      <w:pPr>
        <w:pStyle w:val="ListParagraph"/>
        <w:numPr>
          <w:ilvl w:val="0"/>
          <w:numId w:val="2"/>
        </w:numPr>
        <w:spacing w:after="60" w:before="60"/>
      </w:pPr>
      <w:r>
        <w:rPr>
          <w:rFonts w:ascii="Arial" w:cs="Arial" w:eastAsia="Arial" w:hAnsi="Arial"/>
          <w:color w:val="2C2C2C"/>
          <w:sz w:val="22"/>
          <w:szCs w:val="22"/>
        </w:rPr>
        <w:t xml:space="preserve">Current check-in rate (guests per minute)</w:t>
      </w:r>
    </w:p>
    <w:p>
      <w:pPr>
        <w:pStyle w:val="ListParagraph"/>
        <w:numPr>
          <w:ilvl w:val="0"/>
          <w:numId w:val="2"/>
        </w:numPr>
        <w:spacing w:after="60" w:before="60"/>
      </w:pPr>
      <w:r>
        <w:rPr>
          <w:rFonts w:ascii="Arial" w:cs="Arial" w:eastAsia="Arial" w:hAnsi="Arial"/>
          <w:color w:val="2C2C2C"/>
          <w:sz w:val="22"/>
          <w:szCs w:val="22"/>
        </w:rPr>
        <w:t xml:space="preserve">Estimated time to process remaining expected guests at current rate</w:t>
      </w:r>
    </w:p>
    <w:p>
      <w:pPr>
        <w:pStyle w:val="ListParagraph"/>
        <w:numPr>
          <w:ilvl w:val="0"/>
          <w:numId w:val="2"/>
        </w:numPr>
        <w:spacing w:after="60" w:before="60"/>
      </w:pPr>
      <w:r>
        <w:rPr>
          <w:rFonts w:ascii="Arial" w:cs="Arial" w:eastAsia="Arial" w:hAnsi="Arial"/>
          <w:color w:val="2C2C2C"/>
          <w:sz w:val="22"/>
          <w:szCs w:val="22"/>
        </w:rPr>
        <w:t xml:space="preserve">Alert when check-in rate drops significantly (potential queue forming)</w:t>
      </w:r>
    </w:p>
    <w:p>
      <w:pPr>
        <w:pStyle w:val="ListParagraph"/>
        <w:numPr>
          <w:ilvl w:val="0"/>
          <w:numId w:val="2"/>
        </w:numPr>
        <w:spacing w:after="60" w:before="60"/>
      </w:pPr>
      <w:r>
        <w:rPr>
          <w:rFonts w:ascii="Arial" w:cs="Arial" w:eastAsia="Arial" w:hAnsi="Arial"/>
          <w:color w:val="2C2C2C"/>
          <w:sz w:val="22"/>
          <w:szCs w:val="22"/>
        </w:rPr>
        <w:t xml:space="preserve">Multi-desk view: if multiple operators are active, each desk's throughput is visible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NOTE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Queue awareness is an observational feature. It does not control the check-in flow — it informs the WO so they can deploy additional staff if needed.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8. Vendor Dashboard</w:t>
      </w:r>
    </w:p>
    <w:p>
      <w:pPr>
        <w:pStyle w:val="Heading2"/>
        <w:spacing w:after="120" w:before="320"/>
      </w:pPr>
      <w:r>
        <w:rPr>
          <w:rFonts w:ascii="Arial" w:cs="Arial" w:eastAsia="Arial" w:hAnsi="Arial"/>
          <w:b/>
          <w:bCs/>
          <w:color w:val="4A6274"/>
          <w:sz w:val="28"/>
          <w:szCs w:val="28"/>
        </w:rPr>
        <w:t xml:space="preserve">8.1  Purpose</w:t>
      </w:r>
    </w:p>
    <w:p>
      <w:pPr>
        <w:spacing w:after="80" w:before="80"/>
        <w:jc w:val="left"/>
      </w:pPr>
      <w:r>
        <w:rPr>
          <w:rFonts w:ascii="Arial" w:cs="Arial" w:eastAsia="Arial" w:hAnsi="Arial"/>
          <w:b w:val="false"/>
          <w:bCs w:val="false"/>
          <w:i w:val="false"/>
          <w:iCs w:val="false"/>
          <w:color w:val="2C2C2C"/>
          <w:sz w:val="22"/>
          <w:szCs w:val="22"/>
        </w:rPr>
        <w:t xml:space="preserve">The Vendor Dashboard gives couples and Wedding Organizers complete clarity on every vendor relationship and outstanding payment obligation — in one view, without searching through any external files or messages.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BOUNDARY</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Vendor Dashboard is not an accounting tool. It is an awareness tool. It answers: what do I need to do next, and how much will it cost? It does not produce financial statements, invoice records, or tax documentation.</w:t>
            </w:r>
          </w:p>
        </w:tc>
      </w:tr>
    </w:tbl>
    <w:p>
      <w:r>
        <w:t xml:space="preserve"/>
      </w:r>
    </w:p>
    <w:p>
      <w:pPr>
        <w:pStyle w:val="Heading2"/>
        <w:spacing w:after="120" w:before="320"/>
      </w:pPr>
      <w:r>
        <w:rPr>
          <w:rFonts w:ascii="Arial" w:cs="Arial" w:eastAsia="Arial" w:hAnsi="Arial"/>
          <w:b/>
          <w:bCs/>
          <w:color w:val="4A6274"/>
          <w:sz w:val="28"/>
          <w:szCs w:val="28"/>
        </w:rPr>
        <w:t xml:space="preserve">8.2  Budget Utilization</w:t>
      </w:r>
    </w:p>
    <w:p>
      <w:pPr>
        <w:spacing w:after="80" w:before="80"/>
        <w:jc w:val="left"/>
      </w:pPr>
      <w:r>
        <w:rPr>
          <w:rFonts w:ascii="Arial" w:cs="Arial" w:eastAsia="Arial" w:hAnsi="Arial"/>
          <w:b w:val="false"/>
          <w:bCs w:val="false"/>
          <w:i w:val="false"/>
          <w:iCs w:val="false"/>
          <w:color w:val="2C2C2C"/>
          <w:sz w:val="22"/>
          <w:szCs w:val="22"/>
        </w:rPr>
        <w:t xml:space="preserve">The top-level financial picture of the wedding. Answers the question: how much of my budget is committed?</w:t>
      </w:r>
    </w:p>
    <w:p>
      <w:pPr>
        <w:pStyle w:val="ListParagraph"/>
        <w:numPr>
          <w:ilvl w:val="0"/>
          <w:numId w:val="2"/>
        </w:numPr>
        <w:spacing w:after="60" w:before="60"/>
      </w:pPr>
      <w:r>
        <w:rPr>
          <w:rFonts w:ascii="Arial" w:cs="Arial" w:eastAsia="Arial" w:hAnsi="Arial"/>
          <w:color w:val="2C2C2C"/>
          <w:sz w:val="22"/>
          <w:szCs w:val="22"/>
        </w:rPr>
        <w:t xml:space="preserve">Total wedding budget (couple-configured)</w:t>
      </w:r>
    </w:p>
    <w:p>
      <w:pPr>
        <w:pStyle w:val="ListParagraph"/>
        <w:numPr>
          <w:ilvl w:val="0"/>
          <w:numId w:val="2"/>
        </w:numPr>
        <w:spacing w:after="60" w:before="60"/>
      </w:pPr>
      <w:r>
        <w:rPr>
          <w:rFonts w:ascii="Arial" w:cs="Arial" w:eastAsia="Arial" w:hAnsi="Arial"/>
          <w:color w:val="2C2C2C"/>
          <w:sz w:val="22"/>
          <w:szCs w:val="22"/>
        </w:rPr>
        <w:t xml:space="preserve">Total allocated to vendors (sum of agreed budgets)</w:t>
      </w:r>
    </w:p>
    <w:p>
      <w:pPr>
        <w:pStyle w:val="ListParagraph"/>
        <w:numPr>
          <w:ilvl w:val="0"/>
          <w:numId w:val="2"/>
        </w:numPr>
        <w:spacing w:after="60" w:before="60"/>
      </w:pPr>
      <w:r>
        <w:rPr>
          <w:rFonts w:ascii="Arial" w:cs="Arial" w:eastAsia="Arial" w:hAnsi="Arial"/>
          <w:color w:val="2C2C2C"/>
          <w:sz w:val="22"/>
          <w:szCs w:val="22"/>
        </w:rPr>
        <w:t xml:space="preserve">Total paid across all vendors</w:t>
      </w:r>
    </w:p>
    <w:p>
      <w:pPr>
        <w:pStyle w:val="ListParagraph"/>
        <w:numPr>
          <w:ilvl w:val="0"/>
          <w:numId w:val="2"/>
        </w:numPr>
        <w:spacing w:after="60" w:before="60"/>
      </w:pPr>
      <w:r>
        <w:rPr>
          <w:rFonts w:ascii="Arial" w:cs="Arial" w:eastAsia="Arial" w:hAnsi="Arial"/>
          <w:color w:val="2C2C2C"/>
          <w:sz w:val="22"/>
          <w:szCs w:val="22"/>
        </w:rPr>
        <w:t xml:space="preserve">Total outstanding (allocated minus paid)</w:t>
      </w:r>
    </w:p>
    <w:p>
      <w:pPr>
        <w:pStyle w:val="ListParagraph"/>
        <w:numPr>
          <w:ilvl w:val="0"/>
          <w:numId w:val="2"/>
        </w:numPr>
        <w:spacing w:after="60" w:before="60"/>
      </w:pPr>
      <w:r>
        <w:rPr>
          <w:rFonts w:ascii="Arial" w:cs="Arial" w:eastAsia="Arial" w:hAnsi="Arial"/>
          <w:color w:val="2C2C2C"/>
          <w:sz w:val="22"/>
          <w:szCs w:val="22"/>
        </w:rPr>
        <w:t xml:space="preserve">Unallocated budget (total budget minus total allocated)</w:t>
      </w:r>
    </w:p>
    <w:p>
      <w:pPr>
        <w:pStyle w:val="ListParagraph"/>
        <w:numPr>
          <w:ilvl w:val="0"/>
          <w:numId w:val="2"/>
        </w:numPr>
        <w:spacing w:after="60" w:before="60"/>
      </w:pPr>
      <w:r>
        <w:rPr>
          <w:rFonts w:ascii="Arial" w:cs="Arial" w:eastAsia="Arial" w:hAnsi="Arial"/>
          <w:color w:val="2C2C2C"/>
          <w:sz w:val="22"/>
          <w:szCs w:val="22"/>
        </w:rPr>
        <w:t xml:space="preserve">Visual utilization bar: allocated vs. total budget</w:t>
      </w:r>
    </w:p>
    <w:p>
      <w:r>
        <w:t xml:space="preserve"/>
      </w:r>
    </w:p>
    <w:p>
      <w:pPr>
        <w:pStyle w:val="Heading2"/>
        <w:spacing w:after="120" w:before="320"/>
      </w:pPr>
      <w:r>
        <w:rPr>
          <w:rFonts w:ascii="Arial" w:cs="Arial" w:eastAsia="Arial" w:hAnsi="Arial"/>
          <w:b/>
          <w:bCs/>
          <w:color w:val="4A6274"/>
          <w:sz w:val="28"/>
          <w:szCs w:val="28"/>
        </w:rPr>
        <w:t xml:space="preserve">8.3  Vendor Completion Status</w:t>
      </w:r>
    </w:p>
    <w:p>
      <w:pPr>
        <w:spacing w:after="80" w:before="80"/>
        <w:jc w:val="left"/>
      </w:pPr>
      <w:r>
        <w:rPr>
          <w:rFonts w:ascii="Arial" w:cs="Arial" w:eastAsia="Arial" w:hAnsi="Arial"/>
          <w:b w:val="false"/>
          <w:bCs w:val="false"/>
          <w:i w:val="false"/>
          <w:iCs w:val="false"/>
          <w:color w:val="2C2C2C"/>
          <w:sz w:val="22"/>
          <w:szCs w:val="22"/>
        </w:rPr>
        <w:t xml:space="preserve">A summary count of vendors by operational status. Gives an immediate sense of how many vendor relationships are still active.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880"/>
        <w:gridCol w:w="408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2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Dashboard Color</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Planning</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identified, not yet booked</w:t>
            </w:r>
          </w:p>
        </w:tc>
        <w:tc>
          <w:tcPr>
            <w:tcW w:type="dxa" w:w="40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Neutral / Grey</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Booked</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Contract confirmed, payments in progress</w:t>
            </w:r>
          </w:p>
        </w:tc>
        <w:tc>
          <w:tcPr>
            <w:tcW w:type="dxa" w:w="40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Amber / Active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Completed</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delivered, all payments settled</w:t>
            </w:r>
          </w:p>
        </w:tc>
        <w:tc>
          <w:tcPr>
            <w:tcW w:type="dxa" w:w="40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Green / Done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Cancelled</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relationship terminated</w:t>
            </w:r>
          </w:p>
        </w:tc>
        <w:tc>
          <w:tcPr>
            <w:tcW w:type="dxa" w:w="40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Red / Inactive</w:t>
            </w:r>
          </w:p>
        </w:tc>
      </w:tr>
    </w:tbl>
    <w:p>
      <w:r>
        <w:t xml:space="preserve"/>
      </w:r>
    </w:p>
    <w:p>
      <w:pPr>
        <w:pStyle w:val="Heading2"/>
        <w:spacing w:after="120" w:before="320"/>
      </w:pPr>
      <w:r>
        <w:rPr>
          <w:rFonts w:ascii="Arial" w:cs="Arial" w:eastAsia="Arial" w:hAnsi="Arial"/>
          <w:b/>
          <w:bCs/>
          <w:color w:val="4A6274"/>
          <w:sz w:val="28"/>
          <w:szCs w:val="28"/>
        </w:rPr>
        <w:t xml:space="preserve">8.4  Upcoming Payments</w:t>
      </w:r>
    </w:p>
    <w:p>
      <w:pPr>
        <w:spacing w:after="80" w:before="80"/>
        <w:jc w:val="left"/>
      </w:pPr>
      <w:r>
        <w:rPr>
          <w:rFonts w:ascii="Arial" w:cs="Arial" w:eastAsia="Arial" w:hAnsi="Arial"/>
          <w:b w:val="false"/>
          <w:bCs w:val="false"/>
          <w:i w:val="false"/>
          <w:iCs w:val="false"/>
          <w:color w:val="2C2C2C"/>
          <w:sz w:val="22"/>
          <w:szCs w:val="22"/>
        </w:rPr>
        <w:t xml:space="preserve">The most action-oriented section of the Vendor Dashboard. Lists every upcoming payment milestone in chronological order.</w:t>
      </w:r>
    </w:p>
    <w:p>
      <w:pPr>
        <w:pStyle w:val="ListParagraph"/>
        <w:numPr>
          <w:ilvl w:val="0"/>
          <w:numId w:val="2"/>
        </w:numPr>
        <w:spacing w:after="60" w:before="60"/>
      </w:pPr>
      <w:r>
        <w:rPr>
          <w:rFonts w:ascii="Arial" w:cs="Arial" w:eastAsia="Arial" w:hAnsi="Arial"/>
          <w:color w:val="2C2C2C"/>
          <w:sz w:val="22"/>
          <w:szCs w:val="22"/>
        </w:rPr>
        <w:t xml:space="preserve">Payments overdue — shown first, flagged in red</w:t>
      </w:r>
    </w:p>
    <w:p>
      <w:pPr>
        <w:pStyle w:val="ListParagraph"/>
        <w:numPr>
          <w:ilvl w:val="0"/>
          <w:numId w:val="2"/>
        </w:numPr>
        <w:spacing w:after="60" w:before="60"/>
      </w:pPr>
      <w:r>
        <w:rPr>
          <w:rFonts w:ascii="Arial" w:cs="Arial" w:eastAsia="Arial" w:hAnsi="Arial"/>
          <w:color w:val="2C2C2C"/>
          <w:sz w:val="22"/>
          <w:szCs w:val="22"/>
        </w:rPr>
        <w:t xml:space="preserve">Payments due within 7 days — shown with urgency indicator</w:t>
      </w:r>
    </w:p>
    <w:p>
      <w:pPr>
        <w:pStyle w:val="ListParagraph"/>
        <w:numPr>
          <w:ilvl w:val="0"/>
          <w:numId w:val="2"/>
        </w:numPr>
        <w:spacing w:after="60" w:before="60"/>
      </w:pPr>
      <w:r>
        <w:rPr>
          <w:rFonts w:ascii="Arial" w:cs="Arial" w:eastAsia="Arial" w:hAnsi="Arial"/>
          <w:color w:val="2C2C2C"/>
          <w:sz w:val="22"/>
          <w:szCs w:val="22"/>
        </w:rPr>
        <w:t xml:space="preserve">Payments due within 30 days — shown in standard list</w:t>
      </w:r>
    </w:p>
    <w:p>
      <w:pPr>
        <w:pStyle w:val="ListParagraph"/>
        <w:numPr>
          <w:ilvl w:val="0"/>
          <w:numId w:val="2"/>
        </w:numPr>
        <w:spacing w:after="60" w:before="60"/>
      </w:pPr>
      <w:r>
        <w:rPr>
          <w:rFonts w:ascii="Arial" w:cs="Arial" w:eastAsia="Arial" w:hAnsi="Arial"/>
          <w:color w:val="2C2C2C"/>
          <w:sz w:val="22"/>
          <w:szCs w:val="22"/>
        </w:rPr>
        <w:t xml:space="preserve">Each row: Vendor name, milestone name, amount, due date, days remaining</w:t>
      </w:r>
    </w:p>
    <w:p>
      <w:pPr>
        <w:pStyle w:val="ListParagraph"/>
        <w:numPr>
          <w:ilvl w:val="0"/>
          <w:numId w:val="2"/>
        </w:numPr>
        <w:spacing w:after="60" w:before="60"/>
      </w:pPr>
      <w:r>
        <w:rPr>
          <w:rFonts w:ascii="Arial" w:cs="Arial" w:eastAsia="Arial" w:hAnsi="Arial"/>
          <w:color w:val="2C2C2C"/>
          <w:sz w:val="22"/>
          <w:szCs w:val="22"/>
        </w:rPr>
        <w:t xml:space="preserve">Quick action: Mark as Paid</w:t>
      </w:r>
    </w:p>
    <w:p>
      <w:r>
        <w:t xml:space="preserve"/>
      </w:r>
    </w:p>
    <w:p>
      <w:pPr>
        <w:pStyle w:val="Heading2"/>
        <w:spacing w:after="120" w:before="320"/>
      </w:pPr>
      <w:r>
        <w:rPr>
          <w:rFonts w:ascii="Arial" w:cs="Arial" w:eastAsia="Arial" w:hAnsi="Arial"/>
          <w:b/>
          <w:bCs/>
          <w:color w:val="4A6274"/>
          <w:sz w:val="28"/>
          <w:szCs w:val="28"/>
        </w:rPr>
        <w:t xml:space="preserve">8.5  High-Risk Vendors</w:t>
      </w:r>
    </w:p>
    <w:p>
      <w:pPr>
        <w:spacing w:after="80" w:before="80"/>
        <w:jc w:val="left"/>
      </w:pPr>
      <w:r>
        <w:rPr>
          <w:rFonts w:ascii="Arial" w:cs="Arial" w:eastAsia="Arial" w:hAnsi="Arial"/>
          <w:b w:val="false"/>
          <w:bCs w:val="false"/>
          <w:i w:val="false"/>
          <w:iCs w:val="false"/>
          <w:color w:val="2C2C2C"/>
          <w:sz w:val="22"/>
          <w:szCs w:val="22"/>
        </w:rPr>
        <w:t xml:space="preserve">Vendors that require immediate attention. Surfaces automatically based on data — not manually flagged.</w:t>
      </w:r>
    </w:p>
    <w:p>
      <w:pPr>
        <w:pStyle w:val="ListParagraph"/>
        <w:numPr>
          <w:ilvl w:val="0"/>
          <w:numId w:val="2"/>
        </w:numPr>
        <w:spacing w:after="60" w:before="60"/>
      </w:pPr>
      <w:r>
        <w:rPr>
          <w:rFonts w:ascii="Arial" w:cs="Arial" w:eastAsia="Arial" w:hAnsi="Arial"/>
          <w:color w:val="2C2C2C"/>
          <w:sz w:val="22"/>
          <w:szCs w:val="22"/>
        </w:rPr>
        <w:t xml:space="preserve">Vendor is Booked with an overdue payment</w:t>
      </w:r>
    </w:p>
    <w:p>
      <w:pPr>
        <w:pStyle w:val="ListParagraph"/>
        <w:numPr>
          <w:ilvl w:val="0"/>
          <w:numId w:val="2"/>
        </w:numPr>
        <w:spacing w:after="60" w:before="60"/>
      </w:pPr>
      <w:r>
        <w:rPr>
          <w:rFonts w:ascii="Arial" w:cs="Arial" w:eastAsia="Arial" w:hAnsi="Arial"/>
          <w:color w:val="2C2C2C"/>
          <w:sz w:val="22"/>
          <w:szCs w:val="22"/>
        </w:rPr>
        <w:t xml:space="preserve">Vendor is Booked with no payments recorded and wedding is within 30 days</w:t>
      </w:r>
    </w:p>
    <w:p>
      <w:pPr>
        <w:pStyle w:val="ListParagraph"/>
        <w:numPr>
          <w:ilvl w:val="0"/>
          <w:numId w:val="2"/>
        </w:numPr>
        <w:spacing w:after="60" w:before="60"/>
      </w:pPr>
      <w:r>
        <w:rPr>
          <w:rFonts w:ascii="Arial" w:cs="Arial" w:eastAsia="Arial" w:hAnsi="Arial"/>
          <w:color w:val="2C2C2C"/>
          <w:sz w:val="22"/>
          <w:szCs w:val="22"/>
        </w:rPr>
        <w:t xml:space="preserve">Vendor actual cost exceeds agreed budget</w:t>
      </w:r>
    </w:p>
    <w:p>
      <w:pPr>
        <w:pStyle w:val="ListParagraph"/>
        <w:numPr>
          <w:ilvl w:val="0"/>
          <w:numId w:val="2"/>
        </w:numPr>
        <w:spacing w:after="60" w:before="60"/>
      </w:pPr>
      <w:r>
        <w:rPr>
          <w:rFonts w:ascii="Arial" w:cs="Arial" w:eastAsia="Arial" w:hAnsi="Arial"/>
          <w:color w:val="2C2C2C"/>
          <w:sz w:val="22"/>
          <w:szCs w:val="22"/>
        </w:rPr>
        <w:t xml:space="preserve">Vendor status is still Planning within 60 days of wedding</w:t>
      </w:r>
    </w:p>
    <w:p>
      <w:pPr>
        <w:spacing w:after="80" w:before="80"/>
        <w:jc w:val="left"/>
      </w:pPr>
      <w:r>
        <w:rPr>
          <w:rFonts w:ascii="Arial" w:cs="Arial" w:eastAsia="Arial" w:hAnsi="Arial"/>
          <w:b w:val="false"/>
          <w:bCs w:val="false"/>
          <w:i w:val="false"/>
          <w:iCs w:val="false"/>
          <w:color w:val="2C2C2C"/>
          <w:sz w:val="22"/>
          <w:szCs w:val="22"/>
        </w:rPr>
        <w:t xml:space="preserve">High-risk vendor alerts are displayed prominently and link directly to the vendor record.</w:t>
      </w:r>
    </w:p>
    <w:p>
      <w:r>
        <w:t xml:space="preserve"/>
      </w:r>
    </w:p>
    <w:p>
      <w:pPr>
        <w:pStyle w:val="Heading2"/>
        <w:spacing w:after="120" w:before="320"/>
      </w:pPr>
      <w:r>
        <w:rPr>
          <w:rFonts w:ascii="Arial" w:cs="Arial" w:eastAsia="Arial" w:hAnsi="Arial"/>
          <w:b/>
          <w:bCs/>
          <w:color w:val="4A6274"/>
          <w:sz w:val="28"/>
          <w:szCs w:val="28"/>
        </w:rPr>
        <w:t xml:space="preserve">8.6  Vendor List View</w:t>
      </w:r>
    </w:p>
    <w:p>
      <w:pPr>
        <w:spacing w:after="80" w:before="80"/>
        <w:jc w:val="left"/>
      </w:pPr>
      <w:r>
        <w:rPr>
          <w:rFonts w:ascii="Arial" w:cs="Arial" w:eastAsia="Arial" w:hAnsi="Arial"/>
          <w:b w:val="false"/>
          <w:bCs w:val="false"/>
          <w:i w:val="false"/>
          <w:iCs w:val="false"/>
          <w:color w:val="2C2C2C"/>
          <w:sz w:val="22"/>
          <w:szCs w:val="22"/>
        </w:rPr>
        <w:t xml:space="preserve">A sortable and filterable list of all vendors. The primary navigation surface within the Vendor module.</w:t>
      </w:r>
    </w:p>
    <w:p>
      <w:pPr>
        <w:pStyle w:val="ListParagraph"/>
        <w:numPr>
          <w:ilvl w:val="0"/>
          <w:numId w:val="2"/>
        </w:numPr>
        <w:spacing w:after="60" w:before="60"/>
      </w:pPr>
      <w:r>
        <w:rPr>
          <w:rFonts w:ascii="Arial" w:cs="Arial" w:eastAsia="Arial" w:hAnsi="Arial"/>
          <w:color w:val="2C2C2C"/>
          <w:sz w:val="22"/>
          <w:szCs w:val="22"/>
        </w:rPr>
        <w:t xml:space="preserve">Filter by status: Planning / Booked / Completed / Cancelled</w:t>
      </w:r>
    </w:p>
    <w:p>
      <w:pPr>
        <w:pStyle w:val="ListParagraph"/>
        <w:numPr>
          <w:ilvl w:val="0"/>
          <w:numId w:val="2"/>
        </w:numPr>
        <w:spacing w:after="60" w:before="60"/>
      </w:pPr>
      <w:r>
        <w:rPr>
          <w:rFonts w:ascii="Arial" w:cs="Arial" w:eastAsia="Arial" w:hAnsi="Arial"/>
          <w:color w:val="2C2C2C"/>
          <w:sz w:val="22"/>
          <w:szCs w:val="22"/>
        </w:rPr>
        <w:t xml:space="preserve">Filter by service category</w:t>
      </w:r>
    </w:p>
    <w:p>
      <w:pPr>
        <w:pStyle w:val="ListParagraph"/>
        <w:numPr>
          <w:ilvl w:val="0"/>
          <w:numId w:val="2"/>
        </w:numPr>
        <w:spacing w:after="60" w:before="60"/>
      </w:pPr>
      <w:r>
        <w:rPr>
          <w:rFonts w:ascii="Arial" w:cs="Arial" w:eastAsia="Arial" w:hAnsi="Arial"/>
          <w:color w:val="2C2C2C"/>
          <w:sz w:val="22"/>
          <w:szCs w:val="22"/>
        </w:rPr>
        <w:t xml:space="preserve">Sort by: name, due date, remaining balance, status</w:t>
      </w:r>
    </w:p>
    <w:p>
      <w:pPr>
        <w:pStyle w:val="ListParagraph"/>
        <w:numPr>
          <w:ilvl w:val="0"/>
          <w:numId w:val="2"/>
        </w:numPr>
        <w:spacing w:after="60" w:before="60"/>
      </w:pPr>
      <w:r>
        <w:rPr>
          <w:rFonts w:ascii="Arial" w:cs="Arial" w:eastAsia="Arial" w:hAnsi="Arial"/>
          <w:color w:val="2C2C2C"/>
          <w:sz w:val="22"/>
          <w:szCs w:val="22"/>
        </w:rPr>
        <w:t xml:space="preserve">Each row: vendor name, category, status, agreed budget, paid, remaining, next due date</w:t>
      </w:r>
    </w:p>
    <w:p>
      <w:r>
        <w:t xml:space="preserve"/>
      </w:r>
    </w:p>
    <w:p>
      <w:pPr>
        <w:pStyle w:val="Heading2"/>
        <w:spacing w:after="120" w:before="320"/>
      </w:pPr>
      <w:r>
        <w:rPr>
          <w:rFonts w:ascii="Arial" w:cs="Arial" w:eastAsia="Arial" w:hAnsi="Arial"/>
          <w:b/>
          <w:bCs/>
          <w:color w:val="4A6274"/>
          <w:sz w:val="28"/>
          <w:szCs w:val="28"/>
        </w:rPr>
        <w:t xml:space="preserve">8.7  Payment Timeline</w:t>
      </w:r>
    </w:p>
    <w:p>
      <w:pPr>
        <w:spacing w:after="80" w:before="80"/>
        <w:jc w:val="left"/>
      </w:pPr>
      <w:r>
        <w:rPr>
          <w:rFonts w:ascii="Arial" w:cs="Arial" w:eastAsia="Arial" w:hAnsi="Arial"/>
          <w:b w:val="false"/>
          <w:bCs w:val="false"/>
          <w:i w:val="false"/>
          <w:iCs w:val="false"/>
          <w:color w:val="2C2C2C"/>
          <w:sz w:val="22"/>
          <w:szCs w:val="22"/>
        </w:rPr>
        <w:t xml:space="preserve">A chronological view of all payment milestones across all vendors. Gives the couple a complete picture of their cash flow obligations from now until the wedding.</w:t>
      </w:r>
    </w:p>
    <w:p>
      <w:pPr>
        <w:pStyle w:val="ListParagraph"/>
        <w:numPr>
          <w:ilvl w:val="0"/>
          <w:numId w:val="2"/>
        </w:numPr>
        <w:spacing w:after="60" w:before="60"/>
      </w:pPr>
      <w:r>
        <w:rPr>
          <w:rFonts w:ascii="Arial" w:cs="Arial" w:eastAsia="Arial" w:hAnsi="Arial"/>
          <w:color w:val="2C2C2C"/>
          <w:sz w:val="22"/>
          <w:szCs w:val="22"/>
        </w:rPr>
        <w:t xml:space="preserve">All future payment milestones listed by due date</w:t>
      </w:r>
    </w:p>
    <w:p>
      <w:pPr>
        <w:pStyle w:val="ListParagraph"/>
        <w:numPr>
          <w:ilvl w:val="0"/>
          <w:numId w:val="2"/>
        </w:numPr>
        <w:spacing w:after="60" w:before="60"/>
      </w:pPr>
      <w:r>
        <w:rPr>
          <w:rFonts w:ascii="Arial" w:cs="Arial" w:eastAsia="Arial" w:hAnsi="Arial"/>
          <w:color w:val="2C2C2C"/>
          <w:sz w:val="22"/>
          <w:szCs w:val="22"/>
        </w:rPr>
        <w:t xml:space="preserve">Grouped by month</w:t>
      </w:r>
    </w:p>
    <w:p>
      <w:pPr>
        <w:pStyle w:val="ListParagraph"/>
        <w:numPr>
          <w:ilvl w:val="0"/>
          <w:numId w:val="2"/>
        </w:numPr>
        <w:spacing w:after="60" w:before="60"/>
      </w:pPr>
      <w:r>
        <w:rPr>
          <w:rFonts w:ascii="Arial" w:cs="Arial" w:eastAsia="Arial" w:hAnsi="Arial"/>
          <w:color w:val="2C2C2C"/>
          <w:sz w:val="22"/>
          <w:szCs w:val="22"/>
        </w:rPr>
        <w:t xml:space="preserve">Each entry: vendor name, milestone, amount, due date</w:t>
      </w:r>
    </w:p>
    <w:p>
      <w:pPr>
        <w:pStyle w:val="ListParagraph"/>
        <w:numPr>
          <w:ilvl w:val="0"/>
          <w:numId w:val="2"/>
        </w:numPr>
        <w:spacing w:after="60" w:before="60"/>
      </w:pPr>
      <w:r>
        <w:rPr>
          <w:rFonts w:ascii="Arial" w:cs="Arial" w:eastAsia="Arial" w:hAnsi="Arial"/>
          <w:color w:val="2C2C2C"/>
          <w:sz w:val="22"/>
          <w:szCs w:val="22"/>
        </w:rPr>
        <w:t xml:space="preserve">Total obligations per month visible at a glance</w:t>
      </w:r>
    </w:p>
    <w:p>
      <w:r>
        <w:t xml:space="preserve"/>
      </w:r>
    </w:p>
    <w:p>
      <w:pPr>
        <w:pStyle w:val="Heading2"/>
        <w:spacing w:after="120" w:before="320"/>
      </w:pPr>
      <w:r>
        <w:rPr>
          <w:rFonts w:ascii="Arial" w:cs="Arial" w:eastAsia="Arial" w:hAnsi="Arial"/>
          <w:b/>
          <w:bCs/>
          <w:color w:val="4A6274"/>
          <w:sz w:val="28"/>
          <w:szCs w:val="28"/>
        </w:rPr>
        <w:t xml:space="preserve">8.8  Recent Updates</w:t>
      </w:r>
    </w:p>
    <w:p>
      <w:pPr>
        <w:spacing w:after="80" w:before="80"/>
        <w:jc w:val="left"/>
      </w:pPr>
      <w:r>
        <w:rPr>
          <w:rFonts w:ascii="Arial" w:cs="Arial" w:eastAsia="Arial" w:hAnsi="Arial"/>
          <w:b w:val="false"/>
          <w:bCs w:val="false"/>
          <w:i w:val="false"/>
          <w:iCs w:val="false"/>
          <w:color w:val="2C2C2C"/>
          <w:sz w:val="22"/>
          <w:szCs w:val="22"/>
        </w:rPr>
        <w:t xml:space="preserve">A log of the most recent changes to the vendor module. Keeps the couple informed of progress without requiring manual review of each vendor.</w:t>
      </w:r>
    </w:p>
    <w:p>
      <w:pPr>
        <w:pStyle w:val="ListParagraph"/>
        <w:numPr>
          <w:ilvl w:val="0"/>
          <w:numId w:val="2"/>
        </w:numPr>
        <w:spacing w:after="60" w:before="60"/>
      </w:pPr>
      <w:r>
        <w:rPr>
          <w:rFonts w:ascii="Arial" w:cs="Arial" w:eastAsia="Arial" w:hAnsi="Arial"/>
          <w:color w:val="2C2C2C"/>
          <w:sz w:val="22"/>
          <w:szCs w:val="22"/>
        </w:rPr>
        <w:t xml:space="preserve">Vendor added</w:t>
      </w:r>
    </w:p>
    <w:p>
      <w:pPr>
        <w:pStyle w:val="ListParagraph"/>
        <w:numPr>
          <w:ilvl w:val="0"/>
          <w:numId w:val="2"/>
        </w:numPr>
        <w:spacing w:after="60" w:before="60"/>
      </w:pPr>
      <w:r>
        <w:rPr>
          <w:rFonts w:ascii="Arial" w:cs="Arial" w:eastAsia="Arial" w:hAnsi="Arial"/>
          <w:color w:val="2C2C2C"/>
          <w:sz w:val="22"/>
          <w:szCs w:val="22"/>
        </w:rPr>
        <w:t xml:space="preserve">Payment marked as paid (vendor name, amount, date)</w:t>
      </w:r>
    </w:p>
    <w:p>
      <w:pPr>
        <w:pStyle w:val="ListParagraph"/>
        <w:numPr>
          <w:ilvl w:val="0"/>
          <w:numId w:val="2"/>
        </w:numPr>
        <w:spacing w:after="60" w:before="60"/>
      </w:pPr>
      <w:r>
        <w:rPr>
          <w:rFonts w:ascii="Arial" w:cs="Arial" w:eastAsia="Arial" w:hAnsi="Arial"/>
          <w:color w:val="2C2C2C"/>
          <w:sz w:val="22"/>
          <w:szCs w:val="22"/>
        </w:rPr>
        <w:t xml:space="preserve">Vendor status changed</w:t>
      </w:r>
    </w:p>
    <w:p>
      <w:pPr>
        <w:pStyle w:val="ListParagraph"/>
        <w:numPr>
          <w:ilvl w:val="0"/>
          <w:numId w:val="2"/>
        </w:numPr>
        <w:spacing w:after="60" w:before="60"/>
      </w:pPr>
      <w:r>
        <w:rPr>
          <w:rFonts w:ascii="Arial" w:cs="Arial" w:eastAsia="Arial" w:hAnsi="Arial"/>
          <w:color w:val="2C2C2C"/>
          <w:sz w:val="22"/>
          <w:szCs w:val="22"/>
        </w:rPr>
        <w:t xml:space="preserve">Budget or actual cost updated</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9. Communication Center</w:t>
      </w:r>
    </w:p>
    <w:p>
      <w:pPr>
        <w:pStyle w:val="Heading2"/>
        <w:spacing w:after="120" w:before="320"/>
      </w:pPr>
      <w:r>
        <w:rPr>
          <w:rFonts w:ascii="Arial" w:cs="Arial" w:eastAsia="Arial" w:hAnsi="Arial"/>
          <w:b/>
          <w:bCs/>
          <w:color w:val="4A6274"/>
          <w:sz w:val="28"/>
          <w:szCs w:val="28"/>
        </w:rPr>
        <w:t xml:space="preserve">9.1  Purpose</w:t>
      </w:r>
    </w:p>
    <w:p>
      <w:pPr>
        <w:spacing w:after="80" w:before="80"/>
        <w:jc w:val="left"/>
      </w:pPr>
      <w:r>
        <w:rPr>
          <w:rFonts w:ascii="Arial" w:cs="Arial" w:eastAsia="Arial" w:hAnsi="Arial"/>
          <w:b w:val="false"/>
          <w:bCs w:val="false"/>
          <w:i w:val="false"/>
          <w:iCs w:val="false"/>
          <w:color w:val="2C2C2C"/>
          <w:sz w:val="22"/>
          <w:szCs w:val="22"/>
        </w:rPr>
        <w:t xml:space="preserve">The Communication Center is the operational module for managing all guest communication. At MVP, this means WhatsApp — the primary communication channel in the Indonesian wedding market. The module is designed to be upgraded to full WhatsApp API automation without changing the couple's experience.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Communication Center decouples the couple's workflow from the delivery mechanism. How a message is sent may change. What the couple does to send it must not.</w:t>
            </w:r>
          </w:p>
        </w:tc>
      </w:tr>
    </w:tbl>
    <w:p>
      <w:r>
        <w:t xml:space="preserve"/>
      </w:r>
    </w:p>
    <w:p>
      <w:pPr>
        <w:pStyle w:val="Heading2"/>
        <w:spacing w:after="120" w:before="320"/>
      </w:pPr>
      <w:r>
        <w:rPr>
          <w:rFonts w:ascii="Arial" w:cs="Arial" w:eastAsia="Arial" w:hAnsi="Arial"/>
          <w:b/>
          <w:bCs/>
          <w:color w:val="4A6274"/>
          <w:sz w:val="28"/>
          <w:szCs w:val="28"/>
        </w:rPr>
        <w:t xml:space="preserve">9.2  MVP Communication Philosophy</w:t>
      </w:r>
    </w:p>
    <w:p>
      <w:pPr>
        <w:spacing w:after="80" w:before="80"/>
        <w:jc w:val="left"/>
      </w:pPr>
      <w:r>
        <w:rPr>
          <w:rFonts w:ascii="Arial" w:cs="Arial" w:eastAsia="Arial" w:hAnsi="Arial"/>
          <w:b w:val="false"/>
          <w:bCs w:val="false"/>
          <w:i w:val="false"/>
          <w:iCs w:val="false"/>
          <w:color w:val="2C2C2C"/>
          <w:sz w:val="22"/>
          <w:szCs w:val="22"/>
        </w:rPr>
        <w:t xml:space="preserve">At MVP, WhatsApp communication is semi-automated. Inveetaire prepares the personalized message for each guest. The couple opens WhatsApp with the message and recipient pre-filled. The couple confirms and sends. The system then records the action.</w:t>
      </w:r>
    </w:p>
    <w:p>
      <w:pPr>
        <w:spacing w:after="80" w:before="80"/>
        <w:jc w:val="left"/>
      </w:pPr>
      <w:r>
        <w:rPr>
          <w:rFonts w:ascii="Arial" w:cs="Arial" w:eastAsia="Arial" w:hAnsi="Arial"/>
          <w:b w:val="false"/>
          <w:bCs w:val="false"/>
          <w:i w:val="false"/>
          <w:iCs w:val="false"/>
          <w:color w:val="2C2C2C"/>
          <w:sz w:val="22"/>
          <w:szCs w:val="22"/>
        </w:rPr>
        <w:t xml:space="preserve">This approach is deliberate. It avoids WhatsApp API costs and compliance requirements at MVP stage while still delivering a personalized guest experience and maintaining a communication history inside the platform.</w:t>
      </w:r>
    </w:p>
    <w:p>
      <w:r>
        <w:t xml:space="preserve"/>
      </w:r>
    </w:p>
    <w:p>
      <w:pPr>
        <w:pStyle w:val="Heading2"/>
        <w:spacing w:after="120" w:before="320"/>
      </w:pPr>
      <w:r>
        <w:rPr>
          <w:rFonts w:ascii="Arial" w:cs="Arial" w:eastAsia="Arial" w:hAnsi="Arial"/>
          <w:b/>
          <w:bCs/>
          <w:color w:val="4A6274"/>
          <w:sz w:val="28"/>
          <w:szCs w:val="28"/>
        </w:rPr>
        <w:t xml:space="preserve">9.3  Communication Templates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Template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Timing</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Default Content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Initial Invitation</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couple sends invitation</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Personalized greeting, invitation link, event teaser</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H-1 Reminder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day before wedding</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Reminder message with event details and invitation link</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Reminder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Morning of wedding</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Day-of greeting, venue reminder, invitation link with QR code</w:t>
            </w:r>
          </w:p>
        </w:tc>
      </w:tr>
    </w:tbl>
    <w:p>
      <w:r>
        <w:t xml:space="preserve"/>
      </w:r>
    </w:p>
    <w:p>
      <w:pPr>
        <w:pStyle w:val="Heading2"/>
        <w:spacing w:after="120" w:before="320"/>
      </w:pPr>
      <w:r>
        <w:rPr>
          <w:rFonts w:ascii="Arial" w:cs="Arial" w:eastAsia="Arial" w:hAnsi="Arial"/>
          <w:b/>
          <w:bCs/>
          <w:color w:val="4A6274"/>
          <w:sz w:val="28"/>
          <w:szCs w:val="28"/>
        </w:rPr>
        <w:t xml:space="preserve">9.4  Template Configuration</w:t>
      </w:r>
    </w:p>
    <w:p>
      <w:pPr>
        <w:spacing w:after="80" w:before="80"/>
        <w:jc w:val="left"/>
      </w:pPr>
      <w:r>
        <w:rPr>
          <w:rFonts w:ascii="Arial" w:cs="Arial" w:eastAsia="Arial" w:hAnsi="Arial"/>
          <w:b w:val="false"/>
          <w:bCs w:val="false"/>
          <w:i w:val="false"/>
          <w:iCs w:val="false"/>
          <w:color w:val="2C2C2C"/>
          <w:sz w:val="22"/>
          <w:szCs w:val="22"/>
        </w:rPr>
        <w:t xml:space="preserve">Couples can review and edit the wording of all three templates before sending. The following elements are always injected automatically and cannot be removed:</w:t>
      </w:r>
    </w:p>
    <w:p>
      <w:pPr>
        <w:pStyle w:val="ListParagraph"/>
        <w:numPr>
          <w:ilvl w:val="0"/>
          <w:numId w:val="2"/>
        </w:numPr>
        <w:spacing w:after="60" w:before="60"/>
      </w:pPr>
      <w:r>
        <w:rPr>
          <w:rFonts w:ascii="Arial" w:cs="Arial" w:eastAsia="Arial" w:hAnsi="Arial"/>
          <w:color w:val="2C2C2C"/>
          <w:sz w:val="22"/>
          <w:szCs w:val="22"/>
        </w:rPr>
        <w:t xml:space="preserve">Guest name (personalized salutation)</w:t>
      </w:r>
    </w:p>
    <w:p>
      <w:pPr>
        <w:pStyle w:val="ListParagraph"/>
        <w:numPr>
          <w:ilvl w:val="0"/>
          <w:numId w:val="2"/>
        </w:numPr>
        <w:spacing w:after="60" w:before="60"/>
      </w:pPr>
      <w:r>
        <w:rPr>
          <w:rFonts w:ascii="Arial" w:cs="Arial" w:eastAsia="Arial" w:hAnsi="Arial"/>
          <w:color w:val="2C2C2C"/>
          <w:sz w:val="22"/>
          <w:szCs w:val="22"/>
        </w:rPr>
        <w:t xml:space="preserve">Personalized invitation URL</w:t>
      </w:r>
    </w:p>
    <w:p>
      <w:pPr>
        <w:spacing w:after="80" w:before="80"/>
        <w:jc w:val="left"/>
      </w:pPr>
      <w:r>
        <w:rPr>
          <w:rFonts w:ascii="Arial" w:cs="Arial" w:eastAsia="Arial" w:hAnsi="Arial"/>
          <w:b w:val="false"/>
          <w:bCs w:val="false"/>
          <w:i w:val="false"/>
          <w:iCs w:val="false"/>
          <w:color w:val="2C2C2C"/>
          <w:sz w:val="22"/>
          <w:szCs w:val="22"/>
        </w:rPr>
        <w:t xml:space="preserve">The following elements are editable:</w:t>
      </w:r>
    </w:p>
    <w:p>
      <w:pPr>
        <w:pStyle w:val="ListParagraph"/>
        <w:numPr>
          <w:ilvl w:val="0"/>
          <w:numId w:val="2"/>
        </w:numPr>
        <w:spacing w:after="60" w:before="60"/>
      </w:pPr>
      <w:r>
        <w:rPr>
          <w:rFonts w:ascii="Arial" w:cs="Arial" w:eastAsia="Arial" w:hAnsi="Arial"/>
          <w:color w:val="2C2C2C"/>
          <w:sz w:val="22"/>
          <w:szCs w:val="22"/>
        </w:rPr>
        <w:t xml:space="preserve">Opening greeting style</w:t>
      </w:r>
    </w:p>
    <w:p>
      <w:pPr>
        <w:pStyle w:val="ListParagraph"/>
        <w:numPr>
          <w:ilvl w:val="0"/>
          <w:numId w:val="2"/>
        </w:numPr>
        <w:spacing w:after="60" w:before="60"/>
      </w:pPr>
      <w:r>
        <w:rPr>
          <w:rFonts w:ascii="Arial" w:cs="Arial" w:eastAsia="Arial" w:hAnsi="Arial"/>
          <w:color w:val="2C2C2C"/>
          <w:sz w:val="22"/>
          <w:szCs w:val="22"/>
        </w:rPr>
        <w:t xml:space="preserve">Message body text</w:t>
      </w:r>
    </w:p>
    <w:p>
      <w:pPr>
        <w:pStyle w:val="ListParagraph"/>
        <w:numPr>
          <w:ilvl w:val="0"/>
          <w:numId w:val="2"/>
        </w:numPr>
        <w:spacing w:after="60" w:before="60"/>
      </w:pPr>
      <w:r>
        <w:rPr>
          <w:rFonts w:ascii="Arial" w:cs="Arial" w:eastAsia="Arial" w:hAnsi="Arial"/>
          <w:color w:val="2C2C2C"/>
          <w:sz w:val="22"/>
          <w:szCs w:val="22"/>
        </w:rPr>
        <w:t xml:space="preserve">Closing sign-off</w:t>
      </w:r>
    </w:p>
    <w:p>
      <w:pPr>
        <w:pStyle w:val="ListParagraph"/>
        <w:numPr>
          <w:ilvl w:val="0"/>
          <w:numId w:val="2"/>
        </w:numPr>
        <w:spacing w:after="60" w:before="60"/>
      </w:pPr>
      <w:r>
        <w:rPr>
          <w:rFonts w:ascii="Arial" w:cs="Arial" w:eastAsia="Arial" w:hAnsi="Arial"/>
          <w:color w:val="2C2C2C"/>
          <w:sz w:val="22"/>
          <w:szCs w:val="22"/>
        </w:rPr>
        <w:t xml:space="preserve">Couple names in the signature</w:t>
      </w:r>
    </w:p>
    <w:p>
      <w:r>
        <w:t xml:space="preserve"/>
      </w:r>
    </w:p>
    <w:p>
      <w:pPr>
        <w:pStyle w:val="Heading2"/>
        <w:spacing w:after="120" w:before="320"/>
      </w:pPr>
      <w:r>
        <w:rPr>
          <w:rFonts w:ascii="Arial" w:cs="Arial" w:eastAsia="Arial" w:hAnsi="Arial"/>
          <w:b/>
          <w:bCs/>
          <w:color w:val="4A6274"/>
          <w:sz w:val="28"/>
          <w:szCs w:val="28"/>
        </w:rPr>
        <w:t xml:space="preserve">9.5  Communication History</w:t>
      </w:r>
    </w:p>
    <w:p>
      <w:pPr>
        <w:spacing w:after="80" w:before="80"/>
        <w:jc w:val="left"/>
      </w:pPr>
      <w:r>
        <w:rPr>
          <w:rFonts w:ascii="Arial" w:cs="Arial" w:eastAsia="Arial" w:hAnsi="Arial"/>
          <w:b w:val="false"/>
          <w:bCs w:val="false"/>
          <w:i w:val="false"/>
          <w:iCs w:val="false"/>
          <w:color w:val="2C2C2C"/>
          <w:sz w:val="22"/>
          <w:szCs w:val="22"/>
        </w:rPr>
        <w:t xml:space="preserve">Every communication action is recorded per guest. The communication history is visible both at the individual guest level and at the aggregate Communication Center level.</w:t>
      </w:r>
    </w:p>
    <w:p>
      <w:pPr>
        <w:pStyle w:val="ListParagraph"/>
        <w:numPr>
          <w:ilvl w:val="0"/>
          <w:numId w:val="2"/>
        </w:numPr>
        <w:spacing w:after="60" w:before="60"/>
      </w:pPr>
      <w:r>
        <w:rPr>
          <w:rFonts w:ascii="Arial" w:cs="Arial" w:eastAsia="Arial" w:hAnsi="Arial"/>
          <w:color w:val="2C2C2C"/>
          <w:sz w:val="22"/>
          <w:szCs w:val="22"/>
        </w:rPr>
        <w:t xml:space="preserve">Message type (Invitation / H-1 Reminder / Wedding Day Reminder)</w:t>
      </w:r>
    </w:p>
    <w:p>
      <w:pPr>
        <w:pStyle w:val="ListParagraph"/>
        <w:numPr>
          <w:ilvl w:val="0"/>
          <w:numId w:val="2"/>
        </w:numPr>
        <w:spacing w:after="60" w:before="60"/>
      </w:pPr>
      <w:r>
        <w:rPr>
          <w:rFonts w:ascii="Arial" w:cs="Arial" w:eastAsia="Arial" w:hAnsi="Arial"/>
          <w:color w:val="2C2C2C"/>
          <w:sz w:val="22"/>
          <w:szCs w:val="22"/>
        </w:rPr>
        <w:t xml:space="preserve">Sent timestamp</w:t>
      </w:r>
    </w:p>
    <w:p>
      <w:pPr>
        <w:pStyle w:val="ListParagraph"/>
        <w:numPr>
          <w:ilvl w:val="0"/>
          <w:numId w:val="2"/>
        </w:numPr>
        <w:spacing w:after="60" w:before="60"/>
      </w:pPr>
      <w:r>
        <w:rPr>
          <w:rFonts w:ascii="Arial" w:cs="Arial" w:eastAsia="Arial" w:hAnsi="Arial"/>
          <w:color w:val="2C2C2C"/>
          <w:sz w:val="22"/>
          <w:szCs w:val="22"/>
        </w:rPr>
        <w:t xml:space="preserve">Sent by (couple or Super Admin on behalf of couple)</w:t>
      </w:r>
    </w:p>
    <w:p>
      <w:pPr>
        <w:pStyle w:val="ListParagraph"/>
        <w:numPr>
          <w:ilvl w:val="0"/>
          <w:numId w:val="2"/>
        </w:numPr>
        <w:spacing w:after="60" w:before="60"/>
      </w:pPr>
      <w:r>
        <w:rPr>
          <w:rFonts w:ascii="Arial" w:cs="Arial" w:eastAsia="Arial" w:hAnsi="Arial"/>
          <w:color w:val="2C2C2C"/>
          <w:sz w:val="22"/>
          <w:szCs w:val="22"/>
        </w:rPr>
        <w:t xml:space="preserve">Delivery status: Sent (MVP) / Delivered / Read (Future — WhatsApp API)</w:t>
      </w:r>
    </w:p>
    <w:p>
      <w:r>
        <w:t xml:space="preserve"/>
      </w:r>
    </w:p>
    <w:p>
      <w:pPr>
        <w:pStyle w:val="Heading2"/>
        <w:spacing w:after="120" w:before="320"/>
      </w:pPr>
      <w:r>
        <w:rPr>
          <w:rFonts w:ascii="Arial" w:cs="Arial" w:eastAsia="Arial" w:hAnsi="Arial"/>
          <w:b/>
          <w:bCs/>
          <w:color w:val="4A6274"/>
          <w:sz w:val="28"/>
          <w:szCs w:val="28"/>
        </w:rPr>
        <w:t xml:space="preserve">9.6  Communication Status Per Guest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Sent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has not been sent to this guest yet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has sent the invitation. Delivery not confirmed at MVP.</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Opened</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has opened the personalized invitation URL</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Reminder Sent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 least one reminder has been sent</w:t>
            </w:r>
          </w:p>
        </w:tc>
      </w:tr>
    </w:tbl>
    <w:p>
      <w:r>
        <w:t xml:space="preserve"/>
      </w:r>
    </w:p>
    <w:p>
      <w:pPr>
        <w:pStyle w:val="Heading2"/>
        <w:spacing w:after="120" w:before="320"/>
      </w:pPr>
      <w:r>
        <w:rPr>
          <w:rFonts w:ascii="Arial" w:cs="Arial" w:eastAsia="Arial" w:hAnsi="Arial"/>
          <w:b/>
          <w:bCs/>
          <w:color w:val="4A6274"/>
          <w:sz w:val="28"/>
          <w:szCs w:val="28"/>
        </w:rPr>
        <w:t xml:space="preserve">9.7  Bulk Communication</w:t>
      </w:r>
    </w:p>
    <w:p>
      <w:pPr>
        <w:spacing w:after="80" w:before="80"/>
        <w:jc w:val="left"/>
      </w:pPr>
      <w:r>
        <w:rPr>
          <w:rFonts w:ascii="Arial" w:cs="Arial" w:eastAsia="Arial" w:hAnsi="Arial"/>
          <w:b w:val="false"/>
          <w:bCs w:val="false"/>
          <w:i w:val="false"/>
          <w:iCs w:val="false"/>
          <w:color w:val="2C2C2C"/>
          <w:sz w:val="22"/>
          <w:szCs w:val="22"/>
        </w:rPr>
        <w:t xml:space="preserve">The couple can send to multiple guests in sequence from a filtered guest list. For example: send invitation to all guests in the Groom's Side who have not yet received an invitation. The system queues the guest list and opens WhatsApp sequentially for each.</w:t>
      </w:r>
    </w:p>
    <w:p>
      <w:r>
        <w:t xml:space="preserve"/>
      </w:r>
    </w:p>
    <w:p>
      <w:pPr>
        <w:pStyle w:val="Heading2"/>
        <w:spacing w:after="120" w:before="320"/>
      </w:pPr>
      <w:r>
        <w:rPr>
          <w:rFonts w:ascii="Arial" w:cs="Arial" w:eastAsia="Arial" w:hAnsi="Arial"/>
          <w:b/>
          <w:bCs/>
          <w:color w:val="4A6274"/>
          <w:sz w:val="28"/>
          <w:szCs w:val="28"/>
        </w:rPr>
        <w:t xml:space="preserve">9.8  Reminder Scheduling</w:t>
      </w:r>
    </w:p>
    <w:p>
      <w:pPr>
        <w:spacing w:after="80" w:before="80"/>
        <w:jc w:val="left"/>
      </w:pPr>
      <w:r>
        <w:rPr>
          <w:rFonts w:ascii="Arial" w:cs="Arial" w:eastAsia="Arial" w:hAnsi="Arial"/>
          <w:b w:val="false"/>
          <w:bCs w:val="false"/>
          <w:i w:val="false"/>
          <w:iCs w:val="false"/>
          <w:color w:val="2C2C2C"/>
          <w:sz w:val="22"/>
          <w:szCs w:val="22"/>
        </w:rPr>
        <w:t xml:space="preserve">At MVP, reminder scheduling is manual. The couple decides when to send H-1 and wedding day reminders. The system provides:</w:t>
      </w:r>
    </w:p>
    <w:p>
      <w:pPr>
        <w:pStyle w:val="ListParagraph"/>
        <w:numPr>
          <w:ilvl w:val="0"/>
          <w:numId w:val="2"/>
        </w:numPr>
        <w:spacing w:after="60" w:before="60"/>
      </w:pPr>
      <w:r>
        <w:rPr>
          <w:rFonts w:ascii="Arial" w:cs="Arial" w:eastAsia="Arial" w:hAnsi="Arial"/>
          <w:color w:val="2C2C2C"/>
          <w:sz w:val="22"/>
          <w:szCs w:val="22"/>
        </w:rPr>
        <w:t xml:space="preserve">A filtered view: guests who have received the invitation but not yet confirmed RSVP</w:t>
      </w:r>
    </w:p>
    <w:p>
      <w:pPr>
        <w:pStyle w:val="ListParagraph"/>
        <w:numPr>
          <w:ilvl w:val="0"/>
          <w:numId w:val="2"/>
        </w:numPr>
        <w:spacing w:after="60" w:before="60"/>
      </w:pPr>
      <w:r>
        <w:rPr>
          <w:rFonts w:ascii="Arial" w:cs="Arial" w:eastAsia="Arial" w:hAnsi="Arial"/>
          <w:color w:val="2C2C2C"/>
          <w:sz w:val="22"/>
          <w:szCs w:val="22"/>
        </w:rPr>
        <w:t xml:space="preserve">A filtered view: all guests who received the invitation (for wedding day reminder)</w:t>
      </w:r>
    </w:p>
    <w:p>
      <w:pPr>
        <w:pStyle w:val="ListParagraph"/>
        <w:numPr>
          <w:ilvl w:val="0"/>
          <w:numId w:val="2"/>
        </w:numPr>
        <w:spacing w:after="60" w:before="60"/>
      </w:pPr>
      <w:r>
        <w:rPr>
          <w:rFonts w:ascii="Arial" w:cs="Arial" w:eastAsia="Arial" w:hAnsi="Arial"/>
          <w:color w:val="2C2C2C"/>
          <w:sz w:val="22"/>
          <w:szCs w:val="22"/>
        </w:rPr>
        <w:t xml:space="preserve">Pre-filled message with the appropriate reminder template</w:t>
      </w:r>
    </w:p>
    <w:p>
      <w:pPr>
        <w:spacing w:after="80" w:before="80"/>
        <w:jc w:val="left"/>
      </w:pPr>
      <w:r>
        <w:rPr>
          <w:rFonts w:ascii="Arial" w:cs="Arial" w:eastAsia="Arial" w:hAnsi="Arial"/>
          <w:b w:val="false"/>
          <w:bCs w:val="false"/>
          <w:i w:val="false"/>
          <w:iCs w:val="false"/>
          <w:color w:val="2C2C2C"/>
          <w:sz w:val="22"/>
          <w:szCs w:val="22"/>
        </w:rPr>
        <w:t xml:space="preserve">Future versions will support scheduled automatic sending via WhatsApp API.</w:t>
      </w:r>
    </w:p>
    <w:p>
      <w:r>
        <w:t xml:space="preserve"/>
      </w:r>
    </w:p>
    <w:p>
      <w:pPr>
        <w:pStyle w:val="Heading2"/>
        <w:spacing w:after="120" w:before="320"/>
      </w:pPr>
      <w:r>
        <w:rPr>
          <w:rFonts w:ascii="Arial" w:cs="Arial" w:eastAsia="Arial" w:hAnsi="Arial"/>
          <w:b/>
          <w:bCs/>
          <w:color w:val="4A6274"/>
          <w:sz w:val="28"/>
          <w:szCs w:val="28"/>
        </w:rPr>
        <w:t xml:space="preserve">9.9  Future: WhatsApp API Readiness</w:t>
      </w:r>
    </w:p>
    <w:p>
      <w:pPr>
        <w:spacing w:after="80" w:before="80"/>
        <w:jc w:val="left"/>
      </w:pPr>
      <w:r>
        <w:rPr>
          <w:rFonts w:ascii="Arial" w:cs="Arial" w:eastAsia="Arial" w:hAnsi="Arial"/>
          <w:b w:val="false"/>
          <w:bCs w:val="false"/>
          <w:i w:val="false"/>
          <w:iCs w:val="false"/>
          <w:color w:val="2C2C2C"/>
          <w:sz w:val="22"/>
          <w:szCs w:val="22"/>
        </w:rPr>
        <w:t xml:space="preserve">The Communication Center architecture is explicitly designed for upgrade. When WhatsApp API is integrated, the following transitions must require zero changes to the couple's workflow:</w:t>
      </w:r>
    </w:p>
    <w:p>
      <w:pPr>
        <w:pStyle w:val="ListParagraph"/>
        <w:numPr>
          <w:ilvl w:val="0"/>
          <w:numId w:val="2"/>
        </w:numPr>
        <w:spacing w:after="60" w:before="60"/>
      </w:pPr>
      <w:r>
        <w:rPr>
          <w:rFonts w:ascii="Arial" w:cs="Arial" w:eastAsia="Arial" w:hAnsi="Arial"/>
          <w:color w:val="2C2C2C"/>
          <w:sz w:val="22"/>
          <w:szCs w:val="22"/>
        </w:rPr>
        <w:t xml:space="preserve">Message sending becomes automated — no manual WhatsApp opens</w:t>
      </w:r>
    </w:p>
    <w:p>
      <w:pPr>
        <w:pStyle w:val="ListParagraph"/>
        <w:numPr>
          <w:ilvl w:val="0"/>
          <w:numId w:val="2"/>
        </w:numPr>
        <w:spacing w:after="60" w:before="60"/>
      </w:pPr>
      <w:r>
        <w:rPr>
          <w:rFonts w:ascii="Arial" w:cs="Arial" w:eastAsia="Arial" w:hAnsi="Arial"/>
          <w:color w:val="2C2C2C"/>
          <w:sz w:val="22"/>
          <w:szCs w:val="22"/>
        </w:rPr>
        <w:t xml:space="preserve">Delivery confirmation becomes available</w:t>
      </w:r>
    </w:p>
    <w:p>
      <w:pPr>
        <w:pStyle w:val="ListParagraph"/>
        <w:numPr>
          <w:ilvl w:val="0"/>
          <w:numId w:val="2"/>
        </w:numPr>
        <w:spacing w:after="60" w:before="60"/>
      </w:pPr>
      <w:r>
        <w:rPr>
          <w:rFonts w:ascii="Arial" w:cs="Arial" w:eastAsia="Arial" w:hAnsi="Arial"/>
          <w:color w:val="2C2C2C"/>
          <w:sz w:val="22"/>
          <w:szCs w:val="22"/>
        </w:rPr>
        <w:t xml:space="preserve">Read receipts become available</w:t>
      </w:r>
    </w:p>
    <w:p>
      <w:pPr>
        <w:pStyle w:val="ListParagraph"/>
        <w:numPr>
          <w:ilvl w:val="0"/>
          <w:numId w:val="2"/>
        </w:numPr>
        <w:spacing w:after="60" w:before="60"/>
      </w:pPr>
      <w:r>
        <w:rPr>
          <w:rFonts w:ascii="Arial" w:cs="Arial" w:eastAsia="Arial" w:hAnsi="Arial"/>
          <w:color w:val="2C2C2C"/>
          <w:sz w:val="22"/>
          <w:szCs w:val="22"/>
        </w:rPr>
        <w:t xml:space="preserve">Scheduled sending becomes available</w:t>
      </w:r>
    </w:p>
    <w:p>
      <w:pPr>
        <w:spacing w:after="80" w:before="80"/>
        <w:jc w:val="left"/>
      </w:pPr>
      <w:r>
        <w:rPr>
          <w:rFonts w:ascii="Arial" w:cs="Arial" w:eastAsia="Arial" w:hAnsi="Arial"/>
          <w:b w:val="false"/>
          <w:bCs w:val="false"/>
          <w:i w:val="false"/>
          <w:iCs w:val="false"/>
          <w:color w:val="2C2C2C"/>
          <w:sz w:val="22"/>
          <w:szCs w:val="22"/>
        </w:rPr>
        <w:t xml:space="preserve">The couple's interface — template editing, guest list filtering, communication history — remains identical. Only the delivery mechanism changes.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10. Super Admin Workspace</w:t>
      </w:r>
    </w:p>
    <w:p>
      <w:pPr>
        <w:pStyle w:val="Heading2"/>
        <w:spacing w:after="120" w:before="320"/>
      </w:pPr>
      <w:r>
        <w:rPr>
          <w:rFonts w:ascii="Arial" w:cs="Arial" w:eastAsia="Arial" w:hAnsi="Arial"/>
          <w:b/>
          <w:bCs/>
          <w:color w:val="4A6274"/>
          <w:sz w:val="28"/>
          <w:szCs w:val="28"/>
        </w:rPr>
        <w:t xml:space="preserve">10.1  Purpose</w:t>
      </w:r>
    </w:p>
    <w:p>
      <w:pPr>
        <w:spacing w:after="80" w:before="80"/>
        <w:jc w:val="left"/>
      </w:pPr>
      <w:r>
        <w:rPr>
          <w:rFonts w:ascii="Arial" w:cs="Arial" w:eastAsia="Arial" w:hAnsi="Arial"/>
          <w:b w:val="false"/>
          <w:bCs w:val="false"/>
          <w:i w:val="false"/>
          <w:iCs w:val="false"/>
          <w:color w:val="2C2C2C"/>
          <w:sz w:val="22"/>
          <w:szCs w:val="22"/>
        </w:rPr>
        <w:t xml:space="preserve">The Super Admin is the platform operator. Their workspace is not a customer-facing product — it is an internal operations tool. Its purpose is to give the Inveetaire team full visibility and control over the platform, all active weddings, and all system configuration.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Super Admin workspace is built for the Inveetaire operations team — not for couples or Wedding Organizers. It prioritizes operational efficiency and platform control over aesthetic experience.</w:t>
            </w:r>
          </w:p>
        </w:tc>
      </w:tr>
    </w:tbl>
    <w:p>
      <w:r>
        <w:t xml:space="preserve"/>
      </w:r>
    </w:p>
    <w:p>
      <w:pPr>
        <w:pStyle w:val="Heading2"/>
        <w:spacing w:after="120" w:before="320"/>
      </w:pPr>
      <w:r>
        <w:rPr>
          <w:rFonts w:ascii="Arial" w:cs="Arial" w:eastAsia="Arial" w:hAnsi="Arial"/>
          <w:b/>
          <w:bCs/>
          <w:color w:val="4A6274"/>
          <w:sz w:val="28"/>
          <w:szCs w:val="28"/>
        </w:rPr>
        <w:t xml:space="preserve">10.2  Super Admin Dashboard</w:t>
      </w:r>
    </w:p>
    <w:p>
      <w:pPr>
        <w:spacing w:after="80" w:before="80"/>
        <w:jc w:val="left"/>
      </w:pPr>
      <w:r>
        <w:rPr>
          <w:rFonts w:ascii="Arial" w:cs="Arial" w:eastAsia="Arial" w:hAnsi="Arial"/>
          <w:b w:val="false"/>
          <w:bCs w:val="false"/>
          <w:i w:val="false"/>
          <w:iCs w:val="false"/>
          <w:color w:val="2C2C2C"/>
          <w:sz w:val="22"/>
          <w:szCs w:val="22"/>
        </w:rPr>
        <w:t xml:space="preserve">The landing page of the Super Admin workspace. Provides a platform-wide operational overview.</w:t>
      </w:r>
    </w:p>
    <w:p>
      <w:pPr>
        <w:pStyle w:val="ListParagraph"/>
        <w:numPr>
          <w:ilvl w:val="0"/>
          <w:numId w:val="2"/>
        </w:numPr>
        <w:spacing w:after="60" w:before="60"/>
      </w:pPr>
      <w:r>
        <w:rPr>
          <w:rFonts w:ascii="Arial" w:cs="Arial" w:eastAsia="Arial" w:hAnsi="Arial"/>
          <w:color w:val="2C2C2C"/>
          <w:sz w:val="22"/>
          <w:szCs w:val="22"/>
        </w:rPr>
        <w:t xml:space="preserve">Total active wedding workspaces</w:t>
      </w:r>
    </w:p>
    <w:p>
      <w:pPr>
        <w:pStyle w:val="ListParagraph"/>
        <w:numPr>
          <w:ilvl w:val="0"/>
          <w:numId w:val="2"/>
        </w:numPr>
        <w:spacing w:after="60" w:before="60"/>
      </w:pPr>
      <w:r>
        <w:rPr>
          <w:rFonts w:ascii="Arial" w:cs="Arial" w:eastAsia="Arial" w:hAnsi="Arial"/>
          <w:color w:val="2C2C2C"/>
          <w:sz w:val="22"/>
          <w:szCs w:val="22"/>
        </w:rPr>
        <w:t xml:space="preserve">Total workspaces by phase (Onboarding / Planning / Active / Post-Event / Archived)</w:t>
      </w:r>
    </w:p>
    <w:p>
      <w:pPr>
        <w:pStyle w:val="ListParagraph"/>
        <w:numPr>
          <w:ilvl w:val="0"/>
          <w:numId w:val="2"/>
        </w:numPr>
        <w:spacing w:after="60" w:before="60"/>
      </w:pPr>
      <w:r>
        <w:rPr>
          <w:rFonts w:ascii="Arial" w:cs="Arial" w:eastAsia="Arial" w:hAnsi="Arial"/>
          <w:color w:val="2C2C2C"/>
          <w:sz w:val="22"/>
          <w:szCs w:val="22"/>
        </w:rPr>
        <w:t xml:space="preserve">Total guests across all weddings</w:t>
      </w:r>
    </w:p>
    <w:p>
      <w:pPr>
        <w:pStyle w:val="ListParagraph"/>
        <w:numPr>
          <w:ilvl w:val="0"/>
          <w:numId w:val="2"/>
        </w:numPr>
        <w:spacing w:after="60" w:before="60"/>
      </w:pPr>
      <w:r>
        <w:rPr>
          <w:rFonts w:ascii="Arial" w:cs="Arial" w:eastAsia="Arial" w:hAnsi="Arial"/>
          <w:color w:val="2C2C2C"/>
          <w:sz w:val="22"/>
          <w:szCs w:val="22"/>
        </w:rPr>
        <w:t xml:space="preserve">Total invitations sent platform-wide</w:t>
      </w:r>
    </w:p>
    <w:p>
      <w:pPr>
        <w:pStyle w:val="ListParagraph"/>
        <w:numPr>
          <w:ilvl w:val="0"/>
          <w:numId w:val="2"/>
        </w:numPr>
        <w:spacing w:after="60" w:before="60"/>
      </w:pPr>
      <w:r>
        <w:rPr>
          <w:rFonts w:ascii="Arial" w:cs="Arial" w:eastAsia="Arial" w:hAnsi="Arial"/>
          <w:color w:val="2C2C2C"/>
          <w:sz w:val="22"/>
          <w:szCs w:val="22"/>
        </w:rPr>
        <w:t xml:space="preserve">Workspaces with upcoming wedding dates (next 7 / 14 / 30 days)</w:t>
      </w:r>
    </w:p>
    <w:p>
      <w:pPr>
        <w:pStyle w:val="ListParagraph"/>
        <w:numPr>
          <w:ilvl w:val="0"/>
          <w:numId w:val="2"/>
        </w:numPr>
        <w:spacing w:after="60" w:before="60"/>
      </w:pPr>
      <w:r>
        <w:rPr>
          <w:rFonts w:ascii="Arial" w:cs="Arial" w:eastAsia="Arial" w:hAnsi="Arial"/>
          <w:color w:val="2C2C2C"/>
          <w:sz w:val="22"/>
          <w:szCs w:val="22"/>
        </w:rPr>
        <w:t xml:space="preserve">Recent platform activity log</w:t>
      </w:r>
    </w:p>
    <w:p>
      <w:pPr>
        <w:pStyle w:val="ListParagraph"/>
        <w:numPr>
          <w:ilvl w:val="0"/>
          <w:numId w:val="2"/>
        </w:numPr>
        <w:spacing w:after="60" w:before="60"/>
      </w:pPr>
      <w:r>
        <w:rPr>
          <w:rFonts w:ascii="Arial" w:cs="Arial" w:eastAsia="Arial" w:hAnsi="Arial"/>
          <w:color w:val="2C2C2C"/>
          <w:sz w:val="22"/>
          <w:szCs w:val="22"/>
        </w:rPr>
        <w:t xml:space="preserve">System health indicators</w:t>
      </w:r>
    </w:p>
    <w:p>
      <w:r>
        <w:t xml:space="preserve"/>
      </w:r>
    </w:p>
    <w:p>
      <w:pPr>
        <w:pStyle w:val="Heading2"/>
        <w:spacing w:after="120" w:before="320"/>
      </w:pPr>
      <w:r>
        <w:rPr>
          <w:rFonts w:ascii="Arial" w:cs="Arial" w:eastAsia="Arial" w:hAnsi="Arial"/>
          <w:b/>
          <w:bCs/>
          <w:color w:val="4A6274"/>
          <w:sz w:val="28"/>
          <w:szCs w:val="28"/>
        </w:rPr>
        <w:t xml:space="preserve">10.3  Couple Management</w:t>
      </w:r>
    </w:p>
    <w:p>
      <w:pPr>
        <w:spacing w:after="80" w:before="80"/>
        <w:jc w:val="left"/>
      </w:pPr>
      <w:r>
        <w:rPr>
          <w:rFonts w:ascii="Arial" w:cs="Arial" w:eastAsia="Arial" w:hAnsi="Arial"/>
          <w:b w:val="false"/>
          <w:bCs w:val="false"/>
          <w:i w:val="false"/>
          <w:iCs w:val="false"/>
          <w:color w:val="2C2C2C"/>
          <w:sz w:val="22"/>
          <w:szCs w:val="22"/>
        </w:rPr>
        <w:t xml:space="preserve">The primary operational module. Used to create, manage, and support all couple workspaces.</w:t>
      </w:r>
    </w:p>
    <w:p>
      <w:pPr>
        <w:pStyle w:val="ListParagraph"/>
        <w:numPr>
          <w:ilvl w:val="0"/>
          <w:numId w:val="2"/>
        </w:numPr>
        <w:spacing w:after="60" w:before="60"/>
      </w:pPr>
      <w:r>
        <w:rPr>
          <w:rFonts w:ascii="Arial" w:cs="Arial" w:eastAsia="Arial" w:hAnsi="Arial"/>
          <w:color w:val="2C2C2C"/>
          <w:sz w:val="22"/>
          <w:szCs w:val="22"/>
        </w:rPr>
        <w:t xml:space="preserve">Create new couple workspace (name, package, event type, wedding date, slug)</w:t>
      </w:r>
    </w:p>
    <w:p>
      <w:pPr>
        <w:pStyle w:val="ListParagraph"/>
        <w:numPr>
          <w:ilvl w:val="0"/>
          <w:numId w:val="2"/>
        </w:numPr>
        <w:spacing w:after="60" w:before="60"/>
      </w:pPr>
      <w:r>
        <w:rPr>
          <w:rFonts w:ascii="Arial" w:cs="Arial" w:eastAsia="Arial" w:hAnsi="Arial"/>
          <w:color w:val="2C2C2C"/>
          <w:sz w:val="22"/>
          <w:szCs w:val="22"/>
        </w:rPr>
        <w:t xml:space="preserve">View all couple workspaces with status and key metrics</w:t>
      </w:r>
    </w:p>
    <w:p>
      <w:pPr>
        <w:pStyle w:val="ListParagraph"/>
        <w:numPr>
          <w:ilvl w:val="0"/>
          <w:numId w:val="2"/>
        </w:numPr>
        <w:spacing w:after="60" w:before="60"/>
      </w:pPr>
      <w:r>
        <w:rPr>
          <w:rFonts w:ascii="Arial" w:cs="Arial" w:eastAsia="Arial" w:hAnsi="Arial"/>
          <w:color w:val="2C2C2C"/>
          <w:sz w:val="22"/>
          <w:szCs w:val="22"/>
        </w:rPr>
        <w:t xml:space="preserve">Search and filter by name, date, status, package, event type</w:t>
      </w:r>
    </w:p>
    <w:p>
      <w:pPr>
        <w:pStyle w:val="ListParagraph"/>
        <w:numPr>
          <w:ilvl w:val="0"/>
          <w:numId w:val="2"/>
        </w:numPr>
        <w:spacing w:after="60" w:before="60"/>
      </w:pPr>
      <w:r>
        <w:rPr>
          <w:rFonts w:ascii="Arial" w:cs="Arial" w:eastAsia="Arial" w:hAnsi="Arial"/>
          <w:color w:val="2C2C2C"/>
          <w:sz w:val="22"/>
          <w:szCs w:val="22"/>
        </w:rPr>
        <w:t xml:space="preserve">Access any couple workspace in read-only or support mode</w:t>
      </w:r>
    </w:p>
    <w:p>
      <w:pPr>
        <w:pStyle w:val="ListParagraph"/>
        <w:numPr>
          <w:ilvl w:val="0"/>
          <w:numId w:val="2"/>
        </w:numPr>
        <w:spacing w:after="60" w:before="60"/>
      </w:pPr>
      <w:r>
        <w:rPr>
          <w:rFonts w:ascii="Arial" w:cs="Arial" w:eastAsia="Arial" w:hAnsi="Arial"/>
          <w:color w:val="2C2C2C"/>
          <w:sz w:val="22"/>
          <w:szCs w:val="22"/>
        </w:rPr>
        <w:t xml:space="preserve">Reset couple credentials</w:t>
      </w:r>
    </w:p>
    <w:p>
      <w:pPr>
        <w:pStyle w:val="ListParagraph"/>
        <w:numPr>
          <w:ilvl w:val="0"/>
          <w:numId w:val="2"/>
        </w:numPr>
        <w:spacing w:after="60" w:before="60"/>
      </w:pPr>
      <w:r>
        <w:rPr>
          <w:rFonts w:ascii="Arial" w:cs="Arial" w:eastAsia="Arial" w:hAnsi="Arial"/>
          <w:color w:val="2C2C2C"/>
          <w:sz w:val="22"/>
          <w:szCs w:val="22"/>
        </w:rPr>
        <w:t xml:space="preserve">Extend workspace retention period</w:t>
      </w:r>
    </w:p>
    <w:p>
      <w:pPr>
        <w:pStyle w:val="ListParagraph"/>
        <w:numPr>
          <w:ilvl w:val="0"/>
          <w:numId w:val="2"/>
        </w:numPr>
        <w:spacing w:after="60" w:before="60"/>
      </w:pPr>
      <w:r>
        <w:rPr>
          <w:rFonts w:ascii="Arial" w:cs="Arial" w:eastAsia="Arial" w:hAnsi="Arial"/>
          <w:color w:val="2C2C2C"/>
          <w:sz w:val="22"/>
          <w:szCs w:val="22"/>
        </w:rPr>
        <w:t xml:space="preserve">Archive or restore a workspace manually</w:t>
      </w:r>
    </w:p>
    <w:p>
      <w:pPr>
        <w:pStyle w:val="ListParagraph"/>
        <w:numPr>
          <w:ilvl w:val="0"/>
          <w:numId w:val="2"/>
        </w:numPr>
        <w:spacing w:after="60" w:before="60"/>
      </w:pPr>
      <w:r>
        <w:rPr>
          <w:rFonts w:ascii="Arial" w:cs="Arial" w:eastAsia="Arial" w:hAnsi="Arial"/>
          <w:color w:val="2C2C2C"/>
          <w:sz w:val="22"/>
          <w:szCs w:val="22"/>
        </w:rPr>
        <w:t xml:space="preserve">Transfer couple workspace to a different Commercial Plan</w:t>
      </w:r>
    </w:p>
    <w:p>
      <w:r>
        <w:t xml:space="preserve"/>
      </w:r>
    </w:p>
    <w:p>
      <w:pPr>
        <w:pStyle w:val="Heading2"/>
        <w:spacing w:after="120" w:before="320"/>
      </w:pPr>
      <w:r>
        <w:rPr>
          <w:rFonts w:ascii="Arial" w:cs="Arial" w:eastAsia="Arial" w:hAnsi="Arial"/>
          <w:b/>
          <w:bCs/>
          <w:color w:val="4A6274"/>
          <w:sz w:val="28"/>
          <w:szCs w:val="28"/>
        </w:rPr>
        <w:t xml:space="preserve">10.4  Event Management</w:t>
      </w:r>
    </w:p>
    <w:p>
      <w:pPr>
        <w:spacing w:after="80" w:before="80"/>
        <w:jc w:val="left"/>
      </w:pPr>
      <w:r>
        <w:rPr>
          <w:rFonts w:ascii="Arial" w:cs="Arial" w:eastAsia="Arial" w:hAnsi="Arial"/>
          <w:b w:val="false"/>
          <w:bCs w:val="false"/>
          <w:i w:val="false"/>
          <w:iCs w:val="false"/>
          <w:color w:val="2C2C2C"/>
          <w:sz w:val="22"/>
          <w:szCs w:val="22"/>
        </w:rPr>
        <w:t xml:space="preserve">Visibility into individual wedding events across the platform.</w:t>
      </w:r>
    </w:p>
    <w:p>
      <w:pPr>
        <w:pStyle w:val="ListParagraph"/>
        <w:numPr>
          <w:ilvl w:val="0"/>
          <w:numId w:val="2"/>
        </w:numPr>
        <w:spacing w:after="60" w:before="60"/>
      </w:pPr>
      <w:r>
        <w:rPr>
          <w:rFonts w:ascii="Arial" w:cs="Arial" w:eastAsia="Arial" w:hAnsi="Arial"/>
          <w:color w:val="2C2C2C"/>
          <w:sz w:val="22"/>
          <w:szCs w:val="22"/>
        </w:rPr>
        <w:t xml:space="preserve">View all upcoming wedding events sorted by date</w:t>
      </w:r>
    </w:p>
    <w:p>
      <w:pPr>
        <w:pStyle w:val="ListParagraph"/>
        <w:numPr>
          <w:ilvl w:val="0"/>
          <w:numId w:val="2"/>
        </w:numPr>
        <w:spacing w:after="60" w:before="60"/>
      </w:pPr>
      <w:r>
        <w:rPr>
          <w:rFonts w:ascii="Arial" w:cs="Arial" w:eastAsia="Arial" w:hAnsi="Arial"/>
          <w:color w:val="2C2C2C"/>
          <w:sz w:val="22"/>
          <w:szCs w:val="22"/>
        </w:rPr>
        <w:t xml:space="preserve">Filter by event type (Wedding, Engagement)</w:t>
      </w:r>
    </w:p>
    <w:p>
      <w:pPr>
        <w:pStyle w:val="ListParagraph"/>
        <w:numPr>
          <w:ilvl w:val="0"/>
          <w:numId w:val="2"/>
        </w:numPr>
        <w:spacing w:after="60" w:before="60"/>
      </w:pPr>
      <w:r>
        <w:rPr>
          <w:rFonts w:ascii="Arial" w:cs="Arial" w:eastAsia="Arial" w:hAnsi="Arial"/>
          <w:color w:val="2C2C2C"/>
          <w:sz w:val="22"/>
          <w:szCs w:val="22"/>
        </w:rPr>
        <w:t xml:space="preserve">View guest count, RSVP status, and check-in readiness per event</w:t>
      </w:r>
    </w:p>
    <w:p>
      <w:pPr>
        <w:pStyle w:val="ListParagraph"/>
        <w:numPr>
          <w:ilvl w:val="0"/>
          <w:numId w:val="2"/>
        </w:numPr>
        <w:spacing w:after="60" w:before="60"/>
      </w:pPr>
      <w:r>
        <w:rPr>
          <w:rFonts w:ascii="Arial" w:cs="Arial" w:eastAsia="Arial" w:hAnsi="Arial"/>
          <w:color w:val="2C2C2C"/>
          <w:sz w:val="22"/>
          <w:szCs w:val="22"/>
        </w:rPr>
        <w:t xml:space="preserve">Flag events requiring operational support</w:t>
      </w:r>
    </w:p>
    <w:p>
      <w:r>
        <w:t xml:space="preserve"/>
      </w:r>
    </w:p>
    <w:p>
      <w:pPr>
        <w:pStyle w:val="Heading2"/>
        <w:spacing w:after="120" w:before="320"/>
      </w:pPr>
      <w:r>
        <w:rPr>
          <w:rFonts w:ascii="Arial" w:cs="Arial" w:eastAsia="Arial" w:hAnsi="Arial"/>
          <w:b/>
          <w:bCs/>
          <w:color w:val="4A6274"/>
          <w:sz w:val="28"/>
          <w:szCs w:val="28"/>
        </w:rPr>
        <w:t xml:space="preserve">10.5  Theme Management</w:t>
      </w:r>
    </w:p>
    <w:p>
      <w:pPr>
        <w:spacing w:after="80" w:before="80"/>
        <w:jc w:val="left"/>
      </w:pPr>
      <w:r>
        <w:rPr>
          <w:rFonts w:ascii="Arial" w:cs="Arial" w:eastAsia="Arial" w:hAnsi="Arial"/>
          <w:b w:val="false"/>
          <w:bCs w:val="false"/>
          <w:i w:val="false"/>
          <w:iCs w:val="false"/>
          <w:color w:val="2C2C2C"/>
          <w:sz w:val="22"/>
          <w:szCs w:val="22"/>
        </w:rPr>
        <w:t xml:space="preserve">The product team's tool for managing the invitation theme catalogue.</w:t>
      </w:r>
    </w:p>
    <w:p>
      <w:pPr>
        <w:pStyle w:val="ListParagraph"/>
        <w:numPr>
          <w:ilvl w:val="0"/>
          <w:numId w:val="2"/>
        </w:numPr>
        <w:spacing w:after="60" w:before="60"/>
      </w:pPr>
      <w:r>
        <w:rPr>
          <w:rFonts w:ascii="Arial" w:cs="Arial" w:eastAsia="Arial" w:hAnsi="Arial"/>
          <w:color w:val="2C2C2C"/>
          <w:sz w:val="22"/>
          <w:szCs w:val="22"/>
        </w:rPr>
        <w:t xml:space="preserve">View all themes with version, status, and active usage count</w:t>
      </w:r>
    </w:p>
    <w:p>
      <w:pPr>
        <w:pStyle w:val="ListParagraph"/>
        <w:numPr>
          <w:ilvl w:val="0"/>
          <w:numId w:val="2"/>
        </w:numPr>
        <w:spacing w:after="60" w:before="60"/>
      </w:pPr>
      <w:r>
        <w:rPr>
          <w:rFonts w:ascii="Arial" w:cs="Arial" w:eastAsia="Arial" w:hAnsi="Arial"/>
          <w:color w:val="2C2C2C"/>
          <w:sz w:val="22"/>
          <w:szCs w:val="22"/>
        </w:rPr>
        <w:t xml:space="preserve">Activate or deactivate a theme for new selections</w:t>
      </w:r>
    </w:p>
    <w:p>
      <w:pPr>
        <w:pStyle w:val="ListParagraph"/>
        <w:numPr>
          <w:ilvl w:val="0"/>
          <w:numId w:val="2"/>
        </w:numPr>
        <w:spacing w:after="60" w:before="60"/>
      </w:pPr>
      <w:r>
        <w:rPr>
          <w:rFonts w:ascii="Arial" w:cs="Arial" w:eastAsia="Arial" w:hAnsi="Arial"/>
          <w:color w:val="2C2C2C"/>
          <w:sz w:val="22"/>
          <w:szCs w:val="22"/>
        </w:rPr>
        <w:t xml:space="preserve">Assign a specific theme to a couple workspace</w:t>
      </w:r>
    </w:p>
    <w:p>
      <w:pPr>
        <w:pStyle w:val="ListParagraph"/>
        <w:numPr>
          <w:ilvl w:val="0"/>
          <w:numId w:val="2"/>
        </w:numPr>
        <w:spacing w:after="60" w:before="60"/>
      </w:pPr>
      <w:r>
        <w:rPr>
          <w:rFonts w:ascii="Arial" w:cs="Arial" w:eastAsia="Arial" w:hAnsi="Arial"/>
          <w:color w:val="2C2C2C"/>
          <w:sz w:val="22"/>
          <w:szCs w:val="22"/>
        </w:rPr>
        <w:t xml:space="preserve">Set default theme per Event Type</w:t>
      </w:r>
    </w:p>
    <w:p>
      <w:pPr>
        <w:pStyle w:val="ListParagraph"/>
        <w:numPr>
          <w:ilvl w:val="0"/>
          <w:numId w:val="2"/>
        </w:numPr>
        <w:spacing w:after="60" w:before="60"/>
      </w:pPr>
      <w:r>
        <w:rPr>
          <w:rFonts w:ascii="Arial" w:cs="Arial" w:eastAsia="Arial" w:hAnsi="Arial"/>
          <w:color w:val="2C2C2C"/>
          <w:sz w:val="22"/>
          <w:szCs w:val="22"/>
        </w:rPr>
        <w:t xml:space="preserve">View which couples are using each theme version</w:t>
      </w:r>
    </w:p>
    <w:p>
      <w:pPr>
        <w:pStyle w:val="ListParagraph"/>
        <w:numPr>
          <w:ilvl w:val="0"/>
          <w:numId w:val="2"/>
        </w:numPr>
        <w:spacing w:after="60" w:before="60"/>
      </w:pPr>
      <w:r>
        <w:rPr>
          <w:rFonts w:ascii="Arial" w:cs="Arial" w:eastAsia="Arial" w:hAnsi="Arial"/>
          <w:color w:val="2C2C2C"/>
          <w:sz w:val="22"/>
          <w:szCs w:val="22"/>
        </w:rPr>
        <w:t xml:space="preserve">Manage theme deprecation and sunset schedule</w:t>
      </w:r>
    </w:p>
    <w:p>
      <w:r>
        <w:t xml:space="preserve"/>
      </w:r>
    </w:p>
    <w:p>
      <w:pPr>
        <w:pStyle w:val="Heading2"/>
        <w:spacing w:after="120" w:before="320"/>
      </w:pPr>
      <w:r>
        <w:rPr>
          <w:rFonts w:ascii="Arial" w:cs="Arial" w:eastAsia="Arial" w:hAnsi="Arial"/>
          <w:b/>
          <w:bCs/>
          <w:color w:val="4A6274"/>
          <w:sz w:val="28"/>
          <w:szCs w:val="28"/>
        </w:rPr>
        <w:t xml:space="preserve">10.6  Package and Event Type Management</w:t>
      </w:r>
    </w:p>
    <w:p>
      <w:pPr>
        <w:spacing w:after="80" w:before="80"/>
        <w:jc w:val="left"/>
      </w:pPr>
      <w:r>
        <w:rPr>
          <w:rFonts w:ascii="Arial" w:cs="Arial" w:eastAsia="Arial" w:hAnsi="Arial"/>
          <w:b w:val="false"/>
          <w:bCs w:val="false"/>
          <w:i w:val="false"/>
          <w:iCs w:val="false"/>
          <w:color w:val="2C2C2C"/>
          <w:sz w:val="22"/>
          <w:szCs w:val="22"/>
        </w:rPr>
        <w:t xml:space="preserve">Configuration of available Event Types and Commercial Plans. These are system-level settings that affect the entire platform.</w:t>
      </w:r>
    </w:p>
    <w:p>
      <w:pPr>
        <w:pStyle w:val="ListParagraph"/>
        <w:numPr>
          <w:ilvl w:val="0"/>
          <w:numId w:val="2"/>
        </w:numPr>
        <w:spacing w:after="60" w:before="60"/>
      </w:pPr>
      <w:r>
        <w:rPr>
          <w:rFonts w:ascii="Arial" w:cs="Arial" w:eastAsia="Arial" w:hAnsi="Arial"/>
          <w:color w:val="2C2C2C"/>
          <w:sz w:val="22"/>
          <w:szCs w:val="22"/>
        </w:rPr>
        <w:t xml:space="preserve">Define available Event Types and their module configurations</w:t>
      </w:r>
    </w:p>
    <w:p>
      <w:pPr>
        <w:pStyle w:val="ListParagraph"/>
        <w:numPr>
          <w:ilvl w:val="0"/>
          <w:numId w:val="2"/>
        </w:numPr>
        <w:spacing w:after="60" w:before="60"/>
      </w:pPr>
      <w:r>
        <w:rPr>
          <w:rFonts w:ascii="Arial" w:cs="Arial" w:eastAsia="Arial" w:hAnsi="Arial"/>
          <w:color w:val="2C2C2C"/>
          <w:sz w:val="22"/>
          <w:szCs w:val="22"/>
        </w:rPr>
        <w:t xml:space="preserve">Define available Commercial Plans and their service entitlements</w:t>
      </w:r>
    </w:p>
    <w:p>
      <w:pPr>
        <w:pStyle w:val="ListParagraph"/>
        <w:numPr>
          <w:ilvl w:val="0"/>
          <w:numId w:val="2"/>
        </w:numPr>
        <w:spacing w:after="60" w:before="60"/>
      </w:pPr>
      <w:r>
        <w:rPr>
          <w:rFonts w:ascii="Arial" w:cs="Arial" w:eastAsia="Arial" w:hAnsi="Arial"/>
          <w:color w:val="2C2C2C"/>
          <w:sz w:val="22"/>
          <w:szCs w:val="22"/>
        </w:rPr>
        <w:t xml:space="preserve">Map Event Types to Commercial Plans (which plans support which event types)</w:t>
      </w:r>
    </w:p>
    <w:p>
      <w:pPr>
        <w:pStyle w:val="ListParagraph"/>
        <w:numPr>
          <w:ilvl w:val="0"/>
          <w:numId w:val="2"/>
        </w:numPr>
        <w:spacing w:after="60" w:before="60"/>
      </w:pPr>
      <w:r>
        <w:rPr>
          <w:rFonts w:ascii="Arial" w:cs="Arial" w:eastAsia="Arial" w:hAnsi="Arial"/>
          <w:color w:val="2C2C2C"/>
          <w:sz w:val="22"/>
          <w:szCs w:val="22"/>
        </w:rPr>
        <w:t xml:space="preserve">Configure default templates per Event Type</w:t>
      </w:r>
    </w:p>
    <w:p>
      <w:pPr>
        <w:pStyle w:val="ListParagraph"/>
        <w:numPr>
          <w:ilvl w:val="0"/>
          <w:numId w:val="2"/>
        </w:numPr>
        <w:spacing w:after="60" w:before="60"/>
      </w:pPr>
      <w:r>
        <w:rPr>
          <w:rFonts w:ascii="Arial" w:cs="Arial" w:eastAsia="Arial" w:hAnsi="Arial"/>
          <w:color w:val="2C2C2C"/>
          <w:sz w:val="22"/>
          <w:szCs w:val="22"/>
        </w:rPr>
        <w:t xml:space="preserve">Enable or disable Event Types globally</w:t>
      </w:r>
    </w:p>
    <w:p>
      <w:r>
        <w:t xml:space="preserve"/>
      </w:r>
    </w:p>
    <w:p>
      <w:pPr>
        <w:pStyle w:val="Heading2"/>
        <w:spacing w:after="120" w:before="320"/>
      </w:pPr>
      <w:r>
        <w:rPr>
          <w:rFonts w:ascii="Arial" w:cs="Arial" w:eastAsia="Arial" w:hAnsi="Arial"/>
          <w:b/>
          <w:bCs/>
          <w:color w:val="4A6274"/>
          <w:sz w:val="28"/>
          <w:szCs w:val="28"/>
        </w:rPr>
        <w:t xml:space="preserve">10.7  Announcement Management</w:t>
      </w:r>
    </w:p>
    <w:p>
      <w:pPr>
        <w:spacing w:after="80" w:before="80"/>
        <w:jc w:val="left"/>
      </w:pPr>
      <w:r>
        <w:rPr>
          <w:rFonts w:ascii="Arial" w:cs="Arial" w:eastAsia="Arial" w:hAnsi="Arial"/>
          <w:b w:val="false"/>
          <w:bCs w:val="false"/>
          <w:i w:val="false"/>
          <w:iCs w:val="false"/>
          <w:color w:val="2C2C2C"/>
          <w:sz w:val="22"/>
          <w:szCs w:val="22"/>
        </w:rPr>
        <w:t xml:space="preserve">Used to communicate platform-level messages to couples. Announcements appear in the couple's dashboard notification area.</w:t>
      </w:r>
    </w:p>
    <w:p>
      <w:pPr>
        <w:pStyle w:val="ListParagraph"/>
        <w:numPr>
          <w:ilvl w:val="0"/>
          <w:numId w:val="2"/>
        </w:numPr>
        <w:spacing w:after="60" w:before="60"/>
      </w:pPr>
      <w:r>
        <w:rPr>
          <w:rFonts w:ascii="Arial" w:cs="Arial" w:eastAsia="Arial" w:hAnsi="Arial"/>
          <w:color w:val="2C2C2C"/>
          <w:sz w:val="22"/>
          <w:szCs w:val="22"/>
        </w:rPr>
        <w:t xml:space="preserve">Create announcements with title, message, and expiry date</w:t>
      </w:r>
    </w:p>
    <w:p>
      <w:pPr>
        <w:pStyle w:val="ListParagraph"/>
        <w:numPr>
          <w:ilvl w:val="0"/>
          <w:numId w:val="2"/>
        </w:numPr>
        <w:spacing w:after="60" w:before="60"/>
      </w:pPr>
      <w:r>
        <w:rPr>
          <w:rFonts w:ascii="Arial" w:cs="Arial" w:eastAsia="Arial" w:hAnsi="Arial"/>
          <w:color w:val="2C2C2C"/>
          <w:sz w:val="22"/>
          <w:szCs w:val="22"/>
        </w:rPr>
        <w:t xml:space="preserve">Target: all couples / specific Commercial Plans / specific Event Types</w:t>
      </w:r>
    </w:p>
    <w:p>
      <w:pPr>
        <w:pStyle w:val="ListParagraph"/>
        <w:numPr>
          <w:ilvl w:val="0"/>
          <w:numId w:val="2"/>
        </w:numPr>
        <w:spacing w:after="60" w:before="60"/>
      </w:pPr>
      <w:r>
        <w:rPr>
          <w:rFonts w:ascii="Arial" w:cs="Arial" w:eastAsia="Arial" w:hAnsi="Arial"/>
          <w:color w:val="2C2C2C"/>
          <w:sz w:val="22"/>
          <w:szCs w:val="22"/>
        </w:rPr>
        <w:t xml:space="preserve">Schedule announcements for future display</w:t>
      </w:r>
    </w:p>
    <w:p>
      <w:pPr>
        <w:pStyle w:val="ListParagraph"/>
        <w:numPr>
          <w:ilvl w:val="0"/>
          <w:numId w:val="2"/>
        </w:numPr>
        <w:spacing w:after="60" w:before="60"/>
      </w:pPr>
      <w:r>
        <w:rPr>
          <w:rFonts w:ascii="Arial" w:cs="Arial" w:eastAsia="Arial" w:hAnsi="Arial"/>
          <w:color w:val="2C2C2C"/>
          <w:sz w:val="22"/>
          <w:szCs w:val="22"/>
        </w:rPr>
        <w:t xml:space="preserve">Track announcement read rates</w:t>
      </w:r>
    </w:p>
    <w:p>
      <w:r>
        <w:t xml:space="preserve"/>
      </w:r>
    </w:p>
    <w:p>
      <w:pPr>
        <w:pStyle w:val="Heading2"/>
        <w:spacing w:after="120" w:before="320"/>
      </w:pPr>
      <w:r>
        <w:rPr>
          <w:rFonts w:ascii="Arial" w:cs="Arial" w:eastAsia="Arial" w:hAnsi="Arial"/>
          <w:b/>
          <w:bCs/>
          <w:color w:val="4A6274"/>
          <w:sz w:val="28"/>
          <w:szCs w:val="28"/>
        </w:rPr>
        <w:t xml:space="preserve">10.8  System Settings</w:t>
      </w:r>
    </w:p>
    <w:p>
      <w:pPr>
        <w:spacing w:after="80" w:before="80"/>
        <w:jc w:val="left"/>
      </w:pPr>
      <w:r>
        <w:rPr>
          <w:rFonts w:ascii="Arial" w:cs="Arial" w:eastAsia="Arial" w:hAnsi="Arial"/>
          <w:b w:val="false"/>
          <w:bCs w:val="false"/>
          <w:i w:val="false"/>
          <w:iCs w:val="false"/>
          <w:color w:val="2C2C2C"/>
          <w:sz w:val="22"/>
          <w:szCs w:val="22"/>
        </w:rPr>
        <w:t xml:space="preserve">Global platform configuration. Changes here affect all workspaces.</w:t>
      </w:r>
    </w:p>
    <w:p>
      <w:pPr>
        <w:pStyle w:val="ListParagraph"/>
        <w:numPr>
          <w:ilvl w:val="0"/>
          <w:numId w:val="2"/>
        </w:numPr>
        <w:spacing w:after="60" w:before="60"/>
      </w:pPr>
      <w:r>
        <w:rPr>
          <w:rFonts w:ascii="Arial" w:cs="Arial" w:eastAsia="Arial" w:hAnsi="Arial"/>
          <w:color w:val="2C2C2C"/>
          <w:sz w:val="22"/>
          <w:szCs w:val="22"/>
        </w:rPr>
        <w:t xml:space="preserve">Default workspace retention periods per Commercial Plan</w:t>
      </w:r>
    </w:p>
    <w:p>
      <w:pPr>
        <w:pStyle w:val="ListParagraph"/>
        <w:numPr>
          <w:ilvl w:val="0"/>
          <w:numId w:val="2"/>
        </w:numPr>
        <w:spacing w:after="60" w:before="60"/>
      </w:pPr>
      <w:r>
        <w:rPr>
          <w:rFonts w:ascii="Arial" w:cs="Arial" w:eastAsia="Arial" w:hAnsi="Arial"/>
          <w:color w:val="2C2C2C"/>
          <w:sz w:val="22"/>
          <w:szCs w:val="22"/>
        </w:rPr>
        <w:t xml:space="preserve">Default RSVP closing behavior</w:t>
      </w:r>
    </w:p>
    <w:p>
      <w:pPr>
        <w:pStyle w:val="ListParagraph"/>
        <w:numPr>
          <w:ilvl w:val="0"/>
          <w:numId w:val="2"/>
        </w:numPr>
        <w:spacing w:after="60" w:before="60"/>
      </w:pPr>
      <w:r>
        <w:rPr>
          <w:rFonts w:ascii="Arial" w:cs="Arial" w:eastAsia="Arial" w:hAnsi="Arial"/>
          <w:color w:val="2C2C2C"/>
          <w:sz w:val="22"/>
          <w:szCs w:val="22"/>
        </w:rPr>
        <w:t xml:space="preserve">Default WhatsApp message templates (used as base for couple customization)</w:t>
      </w:r>
    </w:p>
    <w:p>
      <w:pPr>
        <w:pStyle w:val="ListParagraph"/>
        <w:numPr>
          <w:ilvl w:val="0"/>
          <w:numId w:val="2"/>
        </w:numPr>
        <w:spacing w:after="60" w:before="60"/>
      </w:pPr>
      <w:r>
        <w:rPr>
          <w:rFonts w:ascii="Arial" w:cs="Arial" w:eastAsia="Arial" w:hAnsi="Arial"/>
          <w:color w:val="2C2C2C"/>
          <w:sz w:val="22"/>
          <w:szCs w:val="22"/>
        </w:rPr>
        <w:t xml:space="preserve">Supported label printer models and default configurations</w:t>
      </w:r>
    </w:p>
    <w:p>
      <w:pPr>
        <w:pStyle w:val="ListParagraph"/>
        <w:numPr>
          <w:ilvl w:val="0"/>
          <w:numId w:val="2"/>
        </w:numPr>
        <w:spacing w:after="60" w:before="60"/>
      </w:pPr>
      <w:r>
        <w:rPr>
          <w:rFonts w:ascii="Arial" w:cs="Arial" w:eastAsia="Arial" w:hAnsi="Arial"/>
          <w:color w:val="2C2C2C"/>
          <w:sz w:val="22"/>
          <w:szCs w:val="22"/>
        </w:rPr>
        <w:t xml:space="preserve">Platform timezone and date format settings</w:t>
      </w:r>
    </w:p>
    <w:p>
      <w:pPr>
        <w:pStyle w:val="ListParagraph"/>
        <w:numPr>
          <w:ilvl w:val="0"/>
          <w:numId w:val="2"/>
        </w:numPr>
        <w:spacing w:after="60" w:before="60"/>
      </w:pPr>
      <w:r>
        <w:rPr>
          <w:rFonts w:ascii="Arial" w:cs="Arial" w:eastAsia="Arial" w:hAnsi="Arial"/>
          <w:color w:val="2C2C2C"/>
          <w:sz w:val="22"/>
          <w:szCs w:val="22"/>
        </w:rPr>
        <w:t xml:space="preserve">Guest list import column definitions and validation rules</w:t>
      </w:r>
    </w:p>
    <w:p>
      <w:r>
        <w:t xml:space="preserve"/>
      </w:r>
    </w:p>
    <w:p>
      <w:pPr>
        <w:pStyle w:val="Heading2"/>
        <w:spacing w:after="120" w:before="320"/>
      </w:pPr>
      <w:r>
        <w:rPr>
          <w:rFonts w:ascii="Arial" w:cs="Arial" w:eastAsia="Arial" w:hAnsi="Arial"/>
          <w:b/>
          <w:bCs/>
          <w:color w:val="4A6274"/>
          <w:sz w:val="28"/>
          <w:szCs w:val="28"/>
        </w:rPr>
        <w:t xml:space="preserve">10.9  Audit Logs</w:t>
      </w:r>
    </w:p>
    <w:p>
      <w:pPr>
        <w:spacing w:after="80" w:before="80"/>
        <w:jc w:val="left"/>
      </w:pPr>
      <w:r>
        <w:rPr>
          <w:rFonts w:ascii="Arial" w:cs="Arial" w:eastAsia="Arial" w:hAnsi="Arial"/>
          <w:b w:val="false"/>
          <w:bCs w:val="false"/>
          <w:i w:val="false"/>
          <w:iCs w:val="false"/>
          <w:color w:val="2C2C2C"/>
          <w:sz w:val="22"/>
          <w:szCs w:val="22"/>
        </w:rPr>
        <w:t xml:space="preserve">A complete, tamper-evident record of all significant actions taken within the platform. The audit log is read-only — it cannot be edited or deleted.</w:t>
      </w:r>
    </w:p>
    <w:p>
      <w:pPr>
        <w:pStyle w:val="ListParagraph"/>
        <w:numPr>
          <w:ilvl w:val="0"/>
          <w:numId w:val="2"/>
        </w:numPr>
        <w:spacing w:after="60" w:before="60"/>
      </w:pPr>
      <w:r>
        <w:rPr>
          <w:rFonts w:ascii="Arial" w:cs="Arial" w:eastAsia="Arial" w:hAnsi="Arial"/>
          <w:color w:val="2C2C2C"/>
          <w:sz w:val="22"/>
          <w:szCs w:val="22"/>
        </w:rPr>
        <w:t xml:space="preserve">Super Admin actions: couple created, workspace archived, settings changed</w:t>
      </w:r>
    </w:p>
    <w:p>
      <w:pPr>
        <w:pStyle w:val="ListParagraph"/>
        <w:numPr>
          <w:ilvl w:val="0"/>
          <w:numId w:val="2"/>
        </w:numPr>
        <w:spacing w:after="60" w:before="60"/>
      </w:pPr>
      <w:r>
        <w:rPr>
          <w:rFonts w:ascii="Arial" w:cs="Arial" w:eastAsia="Arial" w:hAnsi="Arial"/>
          <w:color w:val="2C2C2C"/>
          <w:sz w:val="22"/>
          <w:szCs w:val="22"/>
        </w:rPr>
        <w:t xml:space="preserve">Couple actions: guest imported, invitation sent, vendor added, payment recorded</w:t>
      </w:r>
    </w:p>
    <w:p>
      <w:pPr>
        <w:pStyle w:val="ListParagraph"/>
        <w:numPr>
          <w:ilvl w:val="0"/>
          <w:numId w:val="2"/>
        </w:numPr>
        <w:spacing w:after="60" w:before="60"/>
      </w:pPr>
      <w:r>
        <w:rPr>
          <w:rFonts w:ascii="Arial" w:cs="Arial" w:eastAsia="Arial" w:hAnsi="Arial"/>
          <w:color w:val="2C2C2C"/>
          <w:sz w:val="22"/>
          <w:szCs w:val="22"/>
        </w:rPr>
        <w:t xml:space="preserve">Event Crew actions: check-in performed, manual check-in, angpao recorded</w:t>
      </w:r>
    </w:p>
    <w:p>
      <w:pPr>
        <w:pStyle w:val="ListParagraph"/>
        <w:numPr>
          <w:ilvl w:val="0"/>
          <w:numId w:val="2"/>
        </w:numPr>
        <w:spacing w:after="60" w:before="60"/>
      </w:pPr>
      <w:r>
        <w:rPr>
          <w:rFonts w:ascii="Arial" w:cs="Arial" w:eastAsia="Arial" w:hAnsi="Arial"/>
          <w:color w:val="2C2C2C"/>
          <w:sz w:val="22"/>
          <w:szCs w:val="22"/>
        </w:rPr>
        <w:t xml:space="preserve">Each log entry: actor, action type, target record, timestamp, IP address</w:t>
      </w:r>
    </w:p>
    <w:p>
      <w:pPr>
        <w:pStyle w:val="ListParagraph"/>
        <w:numPr>
          <w:ilvl w:val="0"/>
          <w:numId w:val="2"/>
        </w:numPr>
        <w:spacing w:after="60" w:before="60"/>
      </w:pPr>
      <w:r>
        <w:rPr>
          <w:rFonts w:ascii="Arial" w:cs="Arial" w:eastAsia="Arial" w:hAnsi="Arial"/>
          <w:color w:val="2C2C2C"/>
          <w:sz w:val="22"/>
          <w:szCs w:val="22"/>
        </w:rPr>
        <w:t xml:space="preserve">Filterable by actor, action type, date range, and workspace</w:t>
      </w:r>
    </w:p>
    <w:p>
      <w:r>
        <w:t xml:space="preserve"/>
      </w:r>
    </w:p>
    <w:p>
      <w:pPr>
        <w:pStyle w:val="Heading2"/>
        <w:spacing w:after="120" w:before="320"/>
      </w:pPr>
      <w:r>
        <w:rPr>
          <w:rFonts w:ascii="Arial" w:cs="Arial" w:eastAsia="Arial" w:hAnsi="Arial"/>
          <w:b/>
          <w:bCs/>
          <w:color w:val="4A6274"/>
          <w:sz w:val="28"/>
          <w:szCs w:val="28"/>
        </w:rPr>
        <w:t xml:space="preserve">10.10  Retention Management</w:t>
      </w:r>
    </w:p>
    <w:p>
      <w:pPr>
        <w:spacing w:after="80" w:before="80"/>
        <w:jc w:val="left"/>
      </w:pPr>
      <w:r>
        <w:rPr>
          <w:rFonts w:ascii="Arial" w:cs="Arial" w:eastAsia="Arial" w:hAnsi="Arial"/>
          <w:b w:val="false"/>
          <w:bCs w:val="false"/>
          <w:i w:val="false"/>
          <w:iCs w:val="false"/>
          <w:color w:val="2C2C2C"/>
          <w:sz w:val="22"/>
          <w:szCs w:val="22"/>
        </w:rPr>
        <w:t xml:space="preserve">Operational control over workspace lifecycle and data retention.</w:t>
      </w:r>
    </w:p>
    <w:p>
      <w:pPr>
        <w:pStyle w:val="ListParagraph"/>
        <w:numPr>
          <w:ilvl w:val="0"/>
          <w:numId w:val="2"/>
        </w:numPr>
        <w:spacing w:after="60" w:before="60"/>
      </w:pPr>
      <w:r>
        <w:rPr>
          <w:rFonts w:ascii="Arial" w:cs="Arial" w:eastAsia="Arial" w:hAnsi="Arial"/>
          <w:color w:val="2C2C2C"/>
          <w:sz w:val="22"/>
          <w:szCs w:val="22"/>
        </w:rPr>
        <w:t xml:space="preserve">View all workspaces approaching retention expiry</w:t>
      </w:r>
    </w:p>
    <w:p>
      <w:pPr>
        <w:pStyle w:val="ListParagraph"/>
        <w:numPr>
          <w:ilvl w:val="0"/>
          <w:numId w:val="2"/>
        </w:numPr>
        <w:spacing w:after="60" w:before="60"/>
      </w:pPr>
      <w:r>
        <w:rPr>
          <w:rFonts w:ascii="Arial" w:cs="Arial" w:eastAsia="Arial" w:hAnsi="Arial"/>
          <w:color w:val="2C2C2C"/>
          <w:sz w:val="22"/>
          <w:szCs w:val="22"/>
        </w:rPr>
        <w:t xml:space="preserve">Extend retention period for individual workspaces</w:t>
      </w:r>
    </w:p>
    <w:p>
      <w:pPr>
        <w:pStyle w:val="ListParagraph"/>
        <w:numPr>
          <w:ilvl w:val="0"/>
          <w:numId w:val="2"/>
        </w:numPr>
        <w:spacing w:after="60" w:before="60"/>
      </w:pPr>
      <w:r>
        <w:rPr>
          <w:rFonts w:ascii="Arial" w:cs="Arial" w:eastAsia="Arial" w:hAnsi="Arial"/>
          <w:color w:val="2C2C2C"/>
          <w:sz w:val="22"/>
          <w:szCs w:val="22"/>
        </w:rPr>
        <w:t xml:space="preserve">Trigger manual archival for expired workspaces</w:t>
      </w:r>
    </w:p>
    <w:p>
      <w:pPr>
        <w:pStyle w:val="ListParagraph"/>
        <w:numPr>
          <w:ilvl w:val="0"/>
          <w:numId w:val="2"/>
        </w:numPr>
        <w:spacing w:after="60" w:before="60"/>
      </w:pPr>
      <w:r>
        <w:rPr>
          <w:rFonts w:ascii="Arial" w:cs="Arial" w:eastAsia="Arial" w:hAnsi="Arial"/>
          <w:color w:val="2C2C2C"/>
          <w:sz w:val="22"/>
          <w:szCs w:val="22"/>
        </w:rPr>
        <w:t xml:space="preserve">Restore archived workspaces (Super Admin only)</w:t>
      </w:r>
    </w:p>
    <w:p>
      <w:pPr>
        <w:pStyle w:val="ListParagraph"/>
        <w:numPr>
          <w:ilvl w:val="0"/>
          <w:numId w:val="2"/>
        </w:numPr>
        <w:spacing w:after="60" w:before="60"/>
      </w:pPr>
      <w:r>
        <w:rPr>
          <w:rFonts w:ascii="Arial" w:cs="Arial" w:eastAsia="Arial" w:hAnsi="Arial"/>
          <w:color w:val="2C2C2C"/>
          <w:sz w:val="22"/>
          <w:szCs w:val="22"/>
        </w:rPr>
        <w:t xml:space="preserve">View storage utilization per workspace</w:t>
      </w:r>
    </w:p>
    <w:p>
      <w:pPr>
        <w:pStyle w:val="ListParagraph"/>
        <w:numPr>
          <w:ilvl w:val="0"/>
          <w:numId w:val="2"/>
        </w:numPr>
        <w:spacing w:after="60" w:before="60"/>
      </w:pPr>
      <w:r>
        <w:rPr>
          <w:rFonts w:ascii="Arial" w:cs="Arial" w:eastAsia="Arial" w:hAnsi="Arial"/>
          <w:color w:val="2C2C2C"/>
          <w:sz w:val="22"/>
          <w:szCs w:val="22"/>
        </w:rPr>
        <w:t xml:space="preserve">Configure automated archival schedule</w:t>
      </w:r>
    </w:p>
    <w:p>
      <w:r>
        <w:t xml:space="preserve"/>
      </w:r>
    </w:p>
    <w:p>
      <w:pPr>
        <w:pStyle w:val="Heading2"/>
        <w:spacing w:after="120" w:before="320"/>
      </w:pPr>
      <w:r>
        <w:rPr>
          <w:rFonts w:ascii="Arial" w:cs="Arial" w:eastAsia="Arial" w:hAnsi="Arial"/>
          <w:b/>
          <w:bCs/>
          <w:color w:val="4A6274"/>
          <w:sz w:val="28"/>
          <w:szCs w:val="28"/>
        </w:rPr>
        <w:t xml:space="preserve">10.11  Maintenance Mode</w:t>
      </w:r>
    </w:p>
    <w:p>
      <w:pPr>
        <w:spacing w:after="80" w:before="80"/>
        <w:jc w:val="left"/>
      </w:pPr>
      <w:r>
        <w:rPr>
          <w:rFonts w:ascii="Arial" w:cs="Arial" w:eastAsia="Arial" w:hAnsi="Arial"/>
          <w:b w:val="false"/>
          <w:bCs w:val="false"/>
          <w:i w:val="false"/>
          <w:iCs w:val="false"/>
          <w:color w:val="2C2C2C"/>
          <w:sz w:val="22"/>
          <w:szCs w:val="22"/>
        </w:rPr>
        <w:t xml:space="preserve">Used during planned platform maintenance or emergency interventions.</w:t>
      </w:r>
    </w:p>
    <w:p>
      <w:pPr>
        <w:pStyle w:val="ListParagraph"/>
        <w:numPr>
          <w:ilvl w:val="0"/>
          <w:numId w:val="2"/>
        </w:numPr>
        <w:spacing w:after="60" w:before="60"/>
      </w:pPr>
      <w:r>
        <w:rPr>
          <w:rFonts w:ascii="Arial" w:cs="Arial" w:eastAsia="Arial" w:hAnsi="Arial"/>
          <w:color w:val="2C2C2C"/>
          <w:sz w:val="22"/>
          <w:szCs w:val="22"/>
        </w:rPr>
        <w:t xml:space="preserve">Enable platform-wide maintenance mode with a custom message</w:t>
      </w:r>
    </w:p>
    <w:p>
      <w:pPr>
        <w:pStyle w:val="ListParagraph"/>
        <w:numPr>
          <w:ilvl w:val="0"/>
          <w:numId w:val="2"/>
        </w:numPr>
        <w:spacing w:after="60" w:before="60"/>
      </w:pPr>
      <w:r>
        <w:rPr>
          <w:rFonts w:ascii="Arial" w:cs="Arial" w:eastAsia="Arial" w:hAnsi="Arial"/>
          <w:color w:val="2C2C2C"/>
          <w:sz w:val="22"/>
          <w:szCs w:val="22"/>
        </w:rPr>
        <w:t xml:space="preserve">Enable maintenance mode for specific workspaces only</w:t>
      </w:r>
    </w:p>
    <w:p>
      <w:pPr>
        <w:pStyle w:val="ListParagraph"/>
        <w:numPr>
          <w:ilvl w:val="0"/>
          <w:numId w:val="2"/>
        </w:numPr>
        <w:spacing w:after="60" w:before="60"/>
      </w:pPr>
      <w:r>
        <w:rPr>
          <w:rFonts w:ascii="Arial" w:cs="Arial" w:eastAsia="Arial" w:hAnsi="Arial"/>
          <w:color w:val="2C2C2C"/>
          <w:sz w:val="22"/>
          <w:szCs w:val="22"/>
        </w:rPr>
        <w:t xml:space="preserve">Schedule maintenance windows in advance</w:t>
      </w:r>
    </w:p>
    <w:p>
      <w:pPr>
        <w:pStyle w:val="ListParagraph"/>
        <w:numPr>
          <w:ilvl w:val="0"/>
          <w:numId w:val="2"/>
        </w:numPr>
        <w:spacing w:after="60" w:before="60"/>
      </w:pPr>
      <w:r>
        <w:rPr>
          <w:rFonts w:ascii="Arial" w:cs="Arial" w:eastAsia="Arial" w:hAnsi="Arial"/>
          <w:color w:val="2C2C2C"/>
          <w:sz w:val="22"/>
          <w:szCs w:val="22"/>
        </w:rPr>
        <w:t xml:space="preserve">Bypass maintenance mode for Super Admin access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11. Users, Roles &amp; Permissions</w:t>
      </w:r>
    </w:p>
    <w:p>
      <w:pPr>
        <w:pStyle w:val="Heading2"/>
        <w:spacing w:after="120" w:before="320"/>
      </w:pPr>
      <w:r>
        <w:rPr>
          <w:rFonts w:ascii="Arial" w:cs="Arial" w:eastAsia="Arial" w:hAnsi="Arial"/>
          <w:b/>
          <w:bCs/>
          <w:color w:val="4A6274"/>
          <w:sz w:val="28"/>
          <w:szCs w:val="28"/>
        </w:rPr>
        <w:t xml:space="preserve">11.1  Role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680"/>
        <w:gridCol w:w="588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Role</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w:t>
            </w:r>
          </w:p>
        </w:tc>
        <w:tc>
          <w:tcPr>
            <w:tcW w:type="dxa" w:w="5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Primary Responsibilities</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Platform</w:t>
            </w:r>
          </w:p>
        </w:tc>
        <w:tc>
          <w:tcPr>
            <w:tcW w:type="dxa" w:w="5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operations, couple onboarding, system configuration, theme management, audit</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Own Workspace</w:t>
            </w:r>
          </w:p>
        </w:tc>
        <w:tc>
          <w:tcPr>
            <w:tcW w:type="dxa" w:w="5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planning, guest management, vendor management, invitation, communication, reporting</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Crew</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Only</w:t>
            </w:r>
          </w:p>
        </w:tc>
        <w:tc>
          <w:tcPr>
            <w:tcW w:type="dxa" w:w="5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check-in, manual check-in, attendance recording, angpao recording, label printing</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Personalized URL</w:t>
            </w:r>
          </w:p>
        </w:tc>
        <w:tc>
          <w:tcPr>
            <w:tcW w:type="dxa" w:w="5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invitation, submit RSVP, display QR code. No account required.</w:t>
            </w:r>
          </w:p>
        </w:tc>
      </w:tr>
    </w:tbl>
    <w:p>
      <w:r>
        <w:t xml:space="preserve"/>
      </w:r>
    </w:p>
    <w:p>
      <w:pPr>
        <w:pStyle w:val="Heading2"/>
        <w:spacing w:after="120" w:before="320"/>
      </w:pPr>
      <w:r>
        <w:rPr>
          <w:rFonts w:ascii="Arial" w:cs="Arial" w:eastAsia="Arial" w:hAnsi="Arial"/>
          <w:b/>
          <w:bCs/>
          <w:color w:val="4A6274"/>
          <w:sz w:val="28"/>
          <w:szCs w:val="28"/>
        </w:rPr>
        <w:t xml:space="preserve">11.2  Permission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500"/>
        <w:gridCol w:w="1500"/>
        <w:gridCol w:w="1500"/>
        <w:gridCol w:w="1500"/>
      </w:tblGrid>
      <w:tr>
        <w:tc>
          <w:tcPr>
            <w:tcW w:type="dxa" w:w="3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Action</w:t>
            </w:r>
          </w:p>
        </w:tc>
        <w:tc>
          <w:tcPr>
            <w:tcW w:type="dxa" w:w="15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Super Admin</w:t>
            </w:r>
          </w:p>
        </w:tc>
        <w:tc>
          <w:tcPr>
            <w:tcW w:type="dxa" w:w="15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Couple</w:t>
            </w:r>
          </w:p>
        </w:tc>
        <w:tc>
          <w:tcPr>
            <w:tcW w:type="dxa" w:w="15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Event Crew</w:t>
            </w:r>
          </w:p>
        </w:tc>
        <w:tc>
          <w:tcPr>
            <w:tcW w:type="dxa" w:w="15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Guest</w:t>
            </w:r>
          </w:p>
        </w:tc>
      </w:tr>
      <w:tr>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 couple workspace</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all workspaces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Manage wedding workspace</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Own Only</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Import / manage guest list</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guest list</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Limited*</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Send invitations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Manage vendors &amp; budget</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Configure invitation theme</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Perform QR check-in</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live dashboard</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reports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Manage system settings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Manage themes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r>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audit logs</w:t>
            </w:r>
          </w:p>
        </w:tc>
        <w:tc>
          <w:tcPr>
            <w:tcW w:type="dxa" w:w="15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Yes</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c>
          <w:tcPr>
            <w:tcW w:type="dxa" w:w="15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w:t>
            </w:r>
          </w:p>
        </w:tc>
      </w:tr>
    </w:tbl>
    <w:p>
      <w:pPr>
        <w:spacing w:after="80" w:before="80"/>
        <w:jc w:val="left"/>
      </w:pPr>
      <w:r>
        <w:rPr>
          <w:rFonts w:ascii="Arial" w:cs="Arial" w:eastAsia="Arial" w:hAnsi="Arial"/>
          <w:b w:val="false"/>
          <w:bCs w:val="false"/>
          <w:i/>
          <w:iCs/>
          <w:color w:val="2C2C2C"/>
          <w:sz w:val="22"/>
          <w:szCs w:val="22"/>
        </w:rPr>
        <w:t xml:space="preserve">* Event Crew can view limited guest information during check-in: name, Side, Group, Invited PAX, RSVP PAX, check-in status. They cannot view contact details, notes, or communication history.</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12. MVP Scope</w:t>
      </w:r>
    </w:p>
    <w:p>
      <w:pPr>
        <w:pStyle w:val="Heading2"/>
        <w:spacing w:after="120" w:before="320"/>
      </w:pPr>
      <w:r>
        <w:rPr>
          <w:rFonts w:ascii="Arial" w:cs="Arial" w:eastAsia="Arial" w:hAnsi="Arial"/>
          <w:b/>
          <w:bCs/>
          <w:color w:val="4A6274"/>
          <w:sz w:val="28"/>
          <w:szCs w:val="28"/>
        </w:rPr>
        <w:t xml:space="preserve">12.1  MVP Core — Non-Negotiable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Capability</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Operations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database, Side + Group, personalized URLs, QR generation, RSVP, guest analytics, guest timeline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Operations</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check-in, manual check-in, attendance tracking, angpao recording, live dashboard, label printing, offline resilience, multi-operator</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Planning Dashboard</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records, payment milestones, budget overview, payment timeline, status tracking, vendor dashboard</w:t>
            </w:r>
          </w:p>
        </w:tc>
      </w:tr>
    </w:tbl>
    <w:p>
      <w:r>
        <w:t xml:space="preserve"/>
      </w:r>
    </w:p>
    <w:p>
      <w:pPr>
        <w:pStyle w:val="Heading2"/>
        <w:spacing w:after="120" w:before="320"/>
      </w:pPr>
      <w:r>
        <w:rPr>
          <w:rFonts w:ascii="Arial" w:cs="Arial" w:eastAsia="Arial" w:hAnsi="Arial"/>
          <w:b/>
          <w:bCs/>
          <w:color w:val="4A6274"/>
          <w:sz w:val="28"/>
          <w:szCs w:val="28"/>
        </w:rPr>
        <w:t xml:space="preserve">12.2  MVP Supporting — Required</w:t>
      </w:r>
    </w:p>
    <w:p>
      <w:pPr>
        <w:pStyle w:val="ListParagraph"/>
        <w:numPr>
          <w:ilvl w:val="0"/>
          <w:numId w:val="2"/>
        </w:numPr>
        <w:spacing w:after="60" w:before="60"/>
      </w:pPr>
      <w:r>
        <w:rPr>
          <w:rFonts w:ascii="Arial" w:cs="Arial" w:eastAsia="Arial" w:hAnsi="Arial"/>
          <w:color w:val="2C2C2C"/>
          <w:sz w:val="22"/>
          <w:szCs w:val="22"/>
        </w:rPr>
        <w:t xml:space="preserve">Digital invitation — minimum one Wedding theme and one Engagement theme</w:t>
      </w:r>
    </w:p>
    <w:p>
      <w:pPr>
        <w:pStyle w:val="ListParagraph"/>
        <w:numPr>
          <w:ilvl w:val="0"/>
          <w:numId w:val="2"/>
        </w:numPr>
        <w:spacing w:after="60" w:before="60"/>
      </w:pPr>
      <w:r>
        <w:rPr>
          <w:rFonts w:ascii="Arial" w:cs="Arial" w:eastAsia="Arial" w:hAnsi="Arial"/>
          <w:color w:val="2C2C2C"/>
          <w:sz w:val="22"/>
          <w:szCs w:val="22"/>
        </w:rPr>
        <w:t xml:space="preserve">Couple Dashboard with readiness checklist, widgets, and notifications</w:t>
      </w:r>
    </w:p>
    <w:p>
      <w:pPr>
        <w:pStyle w:val="ListParagraph"/>
        <w:numPr>
          <w:ilvl w:val="0"/>
          <w:numId w:val="2"/>
        </w:numPr>
        <w:spacing w:after="60" w:before="60"/>
      </w:pPr>
      <w:r>
        <w:rPr>
          <w:rFonts w:ascii="Arial" w:cs="Arial" w:eastAsia="Arial" w:hAnsi="Arial"/>
          <w:color w:val="2C2C2C"/>
          <w:sz w:val="22"/>
          <w:szCs w:val="22"/>
        </w:rPr>
        <w:t xml:space="preserve">Communication Center — WhatsApp semi-automated, all three templates</w:t>
      </w:r>
    </w:p>
    <w:p>
      <w:pPr>
        <w:pStyle w:val="ListParagraph"/>
        <w:numPr>
          <w:ilvl w:val="0"/>
          <w:numId w:val="2"/>
        </w:numPr>
        <w:spacing w:after="60" w:before="60"/>
      </w:pPr>
      <w:r>
        <w:rPr>
          <w:rFonts w:ascii="Arial" w:cs="Arial" w:eastAsia="Arial" w:hAnsi="Arial"/>
          <w:color w:val="2C2C2C"/>
          <w:sz w:val="22"/>
          <w:szCs w:val="22"/>
        </w:rPr>
        <w:t xml:space="preserve">Super Admin workspace — couple management, theme management, audit logs</w:t>
      </w:r>
    </w:p>
    <w:p>
      <w:pPr>
        <w:pStyle w:val="ListParagraph"/>
        <w:numPr>
          <w:ilvl w:val="0"/>
          <w:numId w:val="2"/>
        </w:numPr>
        <w:spacing w:after="60" w:before="60"/>
      </w:pPr>
      <w:r>
        <w:rPr>
          <w:rFonts w:ascii="Arial" w:cs="Arial" w:eastAsia="Arial" w:hAnsi="Arial"/>
          <w:color w:val="2C2C2C"/>
          <w:sz w:val="22"/>
          <w:szCs w:val="22"/>
        </w:rPr>
        <w:t xml:space="preserve">Event Crew accounts and check-in interface</w:t>
      </w:r>
    </w:p>
    <w:p>
      <w:pPr>
        <w:pStyle w:val="ListParagraph"/>
        <w:numPr>
          <w:ilvl w:val="0"/>
          <w:numId w:val="2"/>
        </w:numPr>
        <w:spacing w:after="60" w:before="60"/>
      </w:pPr>
      <w:r>
        <w:rPr>
          <w:rFonts w:ascii="Arial" w:cs="Arial" w:eastAsia="Arial" w:hAnsi="Arial"/>
          <w:color w:val="2C2C2C"/>
          <w:sz w:val="22"/>
          <w:szCs w:val="22"/>
        </w:rPr>
        <w:t xml:space="preserve">Multiple events per wedding (minimum: Reception required)</w:t>
      </w:r>
    </w:p>
    <w:p>
      <w:pPr>
        <w:pStyle w:val="ListParagraph"/>
        <w:numPr>
          <w:ilvl w:val="0"/>
          <w:numId w:val="2"/>
        </w:numPr>
        <w:spacing w:after="60" w:before="60"/>
      </w:pPr>
      <w:r>
        <w:rPr>
          <w:rFonts w:ascii="Arial" w:cs="Arial" w:eastAsia="Arial" w:hAnsi="Arial"/>
          <w:color w:val="2C2C2C"/>
          <w:sz w:val="22"/>
          <w:szCs w:val="22"/>
        </w:rPr>
        <w:t xml:space="preserve">Post-event reports and data exports</w:t>
      </w:r>
    </w:p>
    <w:p>
      <w:pPr>
        <w:pStyle w:val="ListParagraph"/>
        <w:numPr>
          <w:ilvl w:val="0"/>
          <w:numId w:val="2"/>
        </w:numPr>
        <w:spacing w:after="60" w:before="60"/>
      </w:pPr>
      <w:r>
        <w:rPr>
          <w:rFonts w:ascii="Arial" w:cs="Arial" w:eastAsia="Arial" w:hAnsi="Arial"/>
          <w:color w:val="2C2C2C"/>
          <w:sz w:val="22"/>
          <w:szCs w:val="22"/>
        </w:rPr>
        <w:t xml:space="preserve">Workspace retention and archive policy</w:t>
      </w:r>
    </w:p>
    <w:p>
      <w:r>
        <w:t xml:space="preserve"/>
      </w:r>
    </w:p>
    <w:p>
      <w:pPr>
        <w:pStyle w:val="Heading2"/>
        <w:spacing w:after="120" w:before="320"/>
      </w:pPr>
      <w:r>
        <w:rPr>
          <w:rFonts w:ascii="Arial" w:cs="Arial" w:eastAsia="Arial" w:hAnsi="Arial"/>
          <w:b/>
          <w:bCs/>
          <w:color w:val="4A6274"/>
          <w:sz w:val="28"/>
          <w:szCs w:val="28"/>
        </w:rPr>
        <w:t xml:space="preserve">12.3  Post-MVP — Planned</w:t>
      </w:r>
    </w:p>
    <w:p>
      <w:pPr>
        <w:pStyle w:val="ListParagraph"/>
        <w:numPr>
          <w:ilvl w:val="0"/>
          <w:numId w:val="2"/>
        </w:numPr>
        <w:spacing w:after="60" w:before="60"/>
      </w:pPr>
      <w:r>
        <w:rPr>
          <w:rFonts w:ascii="Arial" w:cs="Arial" w:eastAsia="Arial" w:hAnsi="Arial"/>
          <w:color w:val="2C2C2C"/>
          <w:sz w:val="22"/>
          <w:szCs w:val="22"/>
        </w:rPr>
        <w:t xml:space="preserve">Additional invitation themes</w:t>
      </w:r>
    </w:p>
    <w:p>
      <w:pPr>
        <w:pStyle w:val="ListParagraph"/>
        <w:numPr>
          <w:ilvl w:val="0"/>
          <w:numId w:val="2"/>
        </w:numPr>
        <w:spacing w:after="60" w:before="60"/>
      </w:pPr>
      <w:r>
        <w:rPr>
          <w:rFonts w:ascii="Arial" w:cs="Arial" w:eastAsia="Arial" w:hAnsi="Arial"/>
          <w:color w:val="2C2C2C"/>
          <w:sz w:val="22"/>
          <w:szCs w:val="22"/>
        </w:rPr>
        <w:t xml:space="preserve">WhatsApp API automated sending</w:t>
      </w:r>
    </w:p>
    <w:p>
      <w:pPr>
        <w:pStyle w:val="ListParagraph"/>
        <w:numPr>
          <w:ilvl w:val="0"/>
          <w:numId w:val="2"/>
        </w:numPr>
        <w:spacing w:after="60" w:before="60"/>
      </w:pPr>
      <w:r>
        <w:rPr>
          <w:rFonts w:ascii="Arial" w:cs="Arial" w:eastAsia="Arial" w:hAnsi="Arial"/>
          <w:color w:val="2C2C2C"/>
          <w:sz w:val="22"/>
          <w:szCs w:val="22"/>
        </w:rPr>
        <w:t xml:space="preserve">Wedding Organizer (Professional Plan) admin role</w:t>
      </w:r>
    </w:p>
    <w:p>
      <w:pPr>
        <w:pStyle w:val="ListParagraph"/>
        <w:numPr>
          <w:ilvl w:val="0"/>
          <w:numId w:val="2"/>
        </w:numPr>
        <w:spacing w:after="60" w:before="60"/>
      </w:pPr>
      <w:r>
        <w:rPr>
          <w:rFonts w:ascii="Arial" w:cs="Arial" w:eastAsia="Arial" w:hAnsi="Arial"/>
          <w:color w:val="2C2C2C"/>
          <w:sz w:val="22"/>
          <w:szCs w:val="22"/>
        </w:rPr>
        <w:t xml:space="preserve">Engagement package expanded feature set</w:t>
      </w:r>
    </w:p>
    <w:p>
      <w:pPr>
        <w:pStyle w:val="ListParagraph"/>
        <w:numPr>
          <w:ilvl w:val="0"/>
          <w:numId w:val="2"/>
        </w:numPr>
        <w:spacing w:after="60" w:before="60"/>
      </w:pPr>
      <w:r>
        <w:rPr>
          <w:rFonts w:ascii="Arial" w:cs="Arial" w:eastAsia="Arial" w:hAnsi="Arial"/>
          <w:color w:val="2C2C2C"/>
          <w:sz w:val="22"/>
          <w:szCs w:val="22"/>
        </w:rPr>
        <w:t xml:space="preserve">Self-service couple registration</w:t>
      </w:r>
    </w:p>
    <w:p>
      <w:pPr>
        <w:pStyle w:val="ListParagraph"/>
        <w:numPr>
          <w:ilvl w:val="0"/>
          <w:numId w:val="2"/>
        </w:numPr>
        <w:spacing w:after="60" w:before="60"/>
      </w:pPr>
      <w:r>
        <w:rPr>
          <w:rFonts w:ascii="Arial" w:cs="Arial" w:eastAsia="Arial" w:hAnsi="Arial"/>
          <w:color w:val="2C2C2C"/>
          <w:sz w:val="22"/>
          <w:szCs w:val="22"/>
        </w:rPr>
        <w:t xml:space="preserve">Scheduled reminders</w:t>
      </w:r>
    </w:p>
    <w:p>
      <w:r>
        <w:t xml:space="preserve"/>
      </w:r>
    </w:p>
    <w:p>
      <w:pPr>
        <w:pStyle w:val="Heading2"/>
        <w:spacing w:after="120" w:before="320"/>
      </w:pPr>
      <w:r>
        <w:rPr>
          <w:rFonts w:ascii="Arial" w:cs="Arial" w:eastAsia="Arial" w:hAnsi="Arial"/>
          <w:b/>
          <w:bCs/>
          <w:color w:val="4A6274"/>
          <w:sz w:val="28"/>
          <w:szCs w:val="28"/>
        </w:rPr>
        <w:t xml:space="preserve">12.4  Explicitly Out of Scope</w:t>
      </w:r>
    </w:p>
    <w:p>
      <w:pPr>
        <w:pStyle w:val="ListParagraph"/>
        <w:numPr>
          <w:ilvl w:val="0"/>
          <w:numId w:val="2"/>
        </w:numPr>
        <w:spacing w:after="60" w:before="60"/>
      </w:pPr>
      <w:r>
        <w:rPr>
          <w:rFonts w:ascii="Arial" w:cs="Arial" w:eastAsia="Arial" w:hAnsi="Arial"/>
          <w:color w:val="2C2C2C"/>
          <w:sz w:val="22"/>
          <w:szCs w:val="22"/>
        </w:rPr>
        <w:t xml:space="preserve">Vendor marketplace or directory</w:t>
      </w:r>
    </w:p>
    <w:p>
      <w:pPr>
        <w:pStyle w:val="ListParagraph"/>
        <w:numPr>
          <w:ilvl w:val="0"/>
          <w:numId w:val="2"/>
        </w:numPr>
        <w:spacing w:after="60" w:before="60"/>
      </w:pPr>
      <w:r>
        <w:rPr>
          <w:rFonts w:ascii="Arial" w:cs="Arial" w:eastAsia="Arial" w:hAnsi="Arial"/>
          <w:color w:val="2C2C2C"/>
          <w:sz w:val="22"/>
          <w:szCs w:val="22"/>
        </w:rPr>
        <w:t xml:space="preserve">AI-powered invitation building for end users</w:t>
      </w:r>
    </w:p>
    <w:p>
      <w:pPr>
        <w:pStyle w:val="ListParagraph"/>
        <w:numPr>
          <w:ilvl w:val="0"/>
          <w:numId w:val="2"/>
        </w:numPr>
        <w:spacing w:after="60" w:before="60"/>
      </w:pPr>
      <w:r>
        <w:rPr>
          <w:rFonts w:ascii="Arial" w:cs="Arial" w:eastAsia="Arial" w:hAnsi="Arial"/>
          <w:color w:val="2C2C2C"/>
          <w:sz w:val="22"/>
          <w:szCs w:val="22"/>
        </w:rPr>
        <w:t xml:space="preserve">Accounting, invoicing, or tax features</w:t>
      </w:r>
    </w:p>
    <w:p>
      <w:pPr>
        <w:pStyle w:val="ListParagraph"/>
        <w:numPr>
          <w:ilvl w:val="0"/>
          <w:numId w:val="2"/>
        </w:numPr>
        <w:spacing w:after="60" w:before="60"/>
      </w:pPr>
      <w:r>
        <w:rPr>
          <w:rFonts w:ascii="Arial" w:cs="Arial" w:eastAsia="Arial" w:hAnsi="Arial"/>
          <w:color w:val="2C2C2C"/>
          <w:sz w:val="22"/>
          <w:szCs w:val="22"/>
        </w:rPr>
        <w:t xml:space="preserve">Native mobile application (iOS / Android)</w:t>
      </w:r>
    </w:p>
    <w:p>
      <w:pPr>
        <w:pStyle w:val="ListParagraph"/>
        <w:numPr>
          <w:ilvl w:val="0"/>
          <w:numId w:val="2"/>
        </w:numPr>
        <w:spacing w:after="60" w:before="60"/>
      </w:pPr>
      <w:r>
        <w:rPr>
          <w:rFonts w:ascii="Arial" w:cs="Arial" w:eastAsia="Arial" w:hAnsi="Arial"/>
          <w:color w:val="2C2C2C"/>
          <w:sz w:val="22"/>
          <w:szCs w:val="22"/>
        </w:rPr>
        <w:t xml:space="preserve">Third-party vendor portal</w:t>
      </w:r>
    </w:p>
    <w:p>
      <w:pPr>
        <w:pStyle w:val="ListParagraph"/>
        <w:numPr>
          <w:ilvl w:val="0"/>
          <w:numId w:val="2"/>
        </w:numPr>
        <w:spacing w:after="60" w:before="60"/>
      </w:pPr>
      <w:r>
        <w:rPr>
          <w:rFonts w:ascii="Arial" w:cs="Arial" w:eastAsia="Arial" w:hAnsi="Arial"/>
          <w:color w:val="2C2C2C"/>
          <w:sz w:val="22"/>
          <w:szCs w:val="22"/>
        </w:rPr>
        <w:t xml:space="preserve">Birthday, Anniversary, Corporate Event types</w:t>
      </w:r>
    </w:p>
    <w:p>
      <w:pPr>
        <w:pStyle w:val="ListParagraph"/>
        <w:numPr>
          <w:ilvl w:val="0"/>
          <w:numId w:val="2"/>
        </w:numPr>
        <w:spacing w:after="60" w:before="60"/>
      </w:pPr>
      <w:r>
        <w:rPr>
          <w:rFonts w:ascii="Arial" w:cs="Arial" w:eastAsia="Arial" w:hAnsi="Arial"/>
          <w:color w:val="2C2C2C"/>
          <w:sz w:val="22"/>
          <w:szCs w:val="22"/>
        </w:rPr>
        <w:t xml:space="preserve">Video streaming or live wedding broadcast</w:t>
      </w:r>
    </w:p>
    <w:p>
      <w:pPr>
        <w:pStyle w:val="ListParagraph"/>
        <w:numPr>
          <w:ilvl w:val="0"/>
          <w:numId w:val="2"/>
        </w:numPr>
        <w:spacing w:after="60" w:before="60"/>
      </w:pPr>
      <w:r>
        <w:rPr>
          <w:rFonts w:ascii="Arial" w:cs="Arial" w:eastAsia="Arial" w:hAnsi="Arial"/>
          <w:color w:val="2C2C2C"/>
          <w:sz w:val="22"/>
          <w:szCs w:val="22"/>
        </w:rPr>
        <w:t xml:space="preserve">Multi-language support (English-only MVP)</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13. Open Questions</w:t>
      </w:r>
    </w:p>
    <w:p>
      <w:pPr>
        <w:spacing w:after="80" w:before="80"/>
        <w:jc w:val="left"/>
      </w:pPr>
      <w:r>
        <w:rPr>
          <w:rFonts w:ascii="Arial" w:cs="Arial" w:eastAsia="Arial" w:hAnsi="Arial"/>
          <w:b w:val="false"/>
          <w:bCs w:val="false"/>
          <w:i w:val="false"/>
          <w:iCs w:val="false"/>
          <w:color w:val="2C2C2C"/>
          <w:sz w:val="22"/>
          <w:szCs w:val="22"/>
        </w:rPr>
        <w:t xml:space="preserve">The following questions require explicit business decisions before the Software Architecture phase begins. These are not assumptions — they are genuine open items that will affect system design.</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3840"/>
        <w:gridCol w:w="504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38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Question</w:t>
            </w:r>
          </w:p>
        </w:tc>
        <w:tc>
          <w:tcPr>
            <w:tcW w:type="dxa" w:w="50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Architectural Impact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is the maximum guest list size per wedding workspace?</w:t>
            </w:r>
          </w:p>
        </w:tc>
        <w:tc>
          <w:tcPr>
            <w:tcW w:type="dxa" w:w="50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Affects QR generation batch performance, Excel import limits, and live dashboard rendering.</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is the workspace retention period per Commercial Plan?</w:t>
            </w:r>
          </w:p>
        </w:tc>
        <w:tc>
          <w:tcPr>
            <w:tcW w:type="dxa" w:w="50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Affects storage architecture, archival scheduling, and couple expectation-setting in onboarding.</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label printer model is the primary MVP target?</w:t>
            </w:r>
          </w:p>
        </w:tc>
        <w:tc>
          <w:tcPr>
            <w:tcW w:type="dxa" w:w="50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Affects default label dimensions, driver integration approach, and reception desk setup documentation.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there a maximum number of Event Crew accounts per wedding?</w:t>
            </w:r>
          </w:p>
        </w:tc>
        <w:tc>
          <w:tcPr>
            <w:tcW w:type="dxa" w:w="50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Affects permission model design and concurrent session handling under load.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Will the Couple portal be web-only, or must it be mobile-optimized as a priority?</w:t>
            </w:r>
          </w:p>
        </w:tc>
        <w:tc>
          <w:tcPr>
            <w:tcW w:type="dxa" w:w="50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Affects UI framework decisions and responsive design investment at MVP.</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is the maximum number of sub-events per wedding workspace?</w:t>
            </w:r>
          </w:p>
        </w:tc>
        <w:tc>
          <w:tcPr>
            <w:tcW w:type="dxa" w:w="50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Affects the event model structure and guest-to-event assignment complexity.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 a couple add vendors freely, or must vendors come from a pre-defined category list?</w:t>
            </w:r>
          </w:p>
        </w:tc>
        <w:tc>
          <w:tcPr>
            <w:tcW w:type="dxa" w:w="50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Affects vendor module data model and reporting standardization.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is the Commercial Plan pricing structure at MVP launch?</w:t>
            </w:r>
          </w:p>
        </w:tc>
        <w:tc>
          <w:tcPr>
            <w:tcW w:type="dxa" w:w="50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Does not affect architecture, but must be defined before public launch and onboarding materials.</w:t>
            </w:r>
          </w:p>
        </w:tc>
      </w:tr>
    </w:tbl>
    <w:p>
      <w:r>
        <w:br w:type="page"/>
      </w:r>
    </w:p>
    <w:p>
      <w:r>
        <w:t xml:space="preserve"/>
      </w:r>
    </w:p>
    <w:p>
      <w:r>
        <w:t xml:space="preserve"/>
      </w:r>
    </w:p>
    <w:p>
      <w:r>
        <w:t xml:space="preserve"/>
      </w:r>
    </w:p>
    <w:p>
      <w:r>
        <w:t xml:space="preserve"/>
      </w:r>
    </w:p>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Product Requirements Document v1.1</w:t>
      </w:r>
    </w:p>
    <w:p>
      <w:pPr>
        <w:jc w:val="center"/>
      </w:pPr>
      <w:r>
        <w:rPr>
          <w:rFonts w:ascii="Arial" w:cs="Arial" w:eastAsia="Arial" w:hAnsi="Arial"/>
          <w:i/>
          <w:iCs/>
          <w:color w:val="4A6274"/>
          <w:sz w:val="20"/>
          <w:szCs w:val="20"/>
        </w:rPr>
        <w:t xml:space="preserve">Refined from v1.0. Single source of truth for all product, design, and technical decisions.</w:t>
      </w:r>
    </w:p>
    <w:p>
      <w:pPr>
        <w:jc w:val="center"/>
      </w:pPr>
      <w:r>
        <w:rPr>
          <w:rFonts w:ascii="Arial" w:cs="Arial" w:eastAsia="Arial" w:hAnsi="Arial"/>
          <w:b/>
          <w:bCs/>
          <w:color w:val="C9A84C"/>
          <w:sz w:val="26"/>
          <w:szCs w:val="26"/>
        </w:rPr>
        <w:t xml:space="preserve">One Wedding. One Workspace. Everyone Aligned.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2026-06-26T02:24:19.214Z</dcterms:created>
  <dcterms:modified xsi:type="dcterms:W3CDTF">2026-06-26T02:24:19.227Z</dcterms:modified>
</cp:coreProperties>
</file>

<file path=docProps/custom.xml><?xml version="1.0" encoding="utf-8"?>
<Properties xmlns="http://schemas.openxmlformats.org/officeDocument/2006/custom-properties" xmlns:vt="http://schemas.openxmlformats.org/officeDocument/2006/docPropsVTypes"/>
</file>