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PHYSICAL DATABASE DESIGN</w:t>
      </w:r>
    </w:p>
    <w:p>
      <w:pPr>
        <w:jc w:val="center"/>
      </w:pPr>
      <w:r>
        <w:rPr>
          <w:rFonts w:ascii="Arial" w:cs="Arial" w:eastAsia="Arial" w:hAnsi="Arial"/>
          <w:b/>
          <w:bCs/>
          <w:color w:val="4A6274"/>
          <w:sz w:val="26"/>
          <w:szCs w:val="26"/>
        </w:rPr>
        <w:t xml:space="preserve">Version 1.0</w:t>
      </w:r>
    </w:p>
    <w:p>
      <w:pPr>
        <w:spacing w:after="0" w:before="40"/>
        <w:jc w:val="center"/>
      </w:pPr>
      <w:r>
        <w:rPr>
          <w:rFonts w:ascii="Arial" w:cs="Arial" w:eastAsia="Arial" w:hAnsi="Arial"/>
          <w:i/>
          <w:iCs/>
          <w:color w:val="4A6274"/>
          <w:sz w:val="22"/>
          <w:szCs w:val="22"/>
        </w:rPr>
        <w:t xml:space="preserve">MariaDB / MySQL · Table Specifications · Indexes · Constraints · Seed Data</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Document Type</w:t>
            </w:r>
          </w:p>
        </w:tc>
        <w:tc>
          <w:tcPr>
            <w:tcW w:type="dxa" w:w="3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Physical Database Design (PDD)</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1.0 — Initial Physical Design</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Based On</w:t>
            </w:r>
          </w:p>
        </w:tc>
        <w:tc>
          <w:tcPr>
            <w:tcW w:type="dxa" w:w="3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DDD v1.1 Logical Model (Approved)</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Engine</w:t>
            </w:r>
          </w:p>
        </w:tc>
        <w:tc>
          <w:tcPr>
            <w:tcW w:type="dxa" w:w="3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MariaDB 10.6+ / MySQL 8.0+</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Charset</w:t>
            </w:r>
          </w:p>
        </w:tc>
        <w:tc>
          <w:tcPr>
            <w:tcW w:type="dxa" w:w="3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utf8mb4 / COLLATION utf8mb4_unicode_ci</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Min Version</w:t>
            </w:r>
          </w:p>
        </w:tc>
        <w:tc>
          <w:tcPr>
            <w:tcW w:type="dxa" w:w="3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MySQL 5.7 compatible</w:t>
            </w:r>
          </w:p>
        </w:tc>
      </w:tr>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Document Status</w:t>
            </w:r>
          </w:p>
        </w:tc>
        <w:tc>
          <w:tcPr>
            <w:tcW w:type="dxa" w:w="3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Draft — Pending Review</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18"/>
                <w:szCs w:val="18"/>
              </w:rPr>
              <w:t xml:space="preserve">PURPOSE</w:t>
            </w:r>
          </w:p>
        </w:tc>
        <w:tc>
          <w:tcPr>
            <w:tcW w:type="dxa" w:w="7960"/>
            <w:tcBorders>
              <w:top w:val="single" w:color="C5D5DF" w:sz="1"/>
              <w:left w:val="single" w:color="C5D5DF" w:sz="1"/>
              <w:bottom w:val="single" w:color="C5D5DF" w:sz="1"/>
              <w:right w:val="single" w:color="C5D5DF" w:sz="1"/>
            </w:tcBorders>
            <w:shd w:fill="F5F0E8"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This document translates the approved DDD v1.1 Logical Model into precise MySQL/MariaDB table definitions, column specifications, data types, indexes, constraints, seed data, and migration order. No business rule changes. No new features. Pure implementation.</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 Physical Database Philosophy</w:t>
      </w:r>
    </w:p>
    <w:p>
      <w:pPr>
        <w:pStyle w:val="Heading2"/>
        <w:spacing w:after="120" w:before="320"/>
      </w:pPr>
      <w:r>
        <w:rPr>
          <w:rFonts w:ascii="Arial" w:cs="Arial" w:eastAsia="Arial" w:hAnsi="Arial"/>
          <w:b/>
          <w:bCs/>
          <w:color w:val="4A6274"/>
          <w:sz w:val="28"/>
          <w:szCs w:val="28"/>
        </w:rPr>
        <w:t xml:space="preserve">1.1  Purpose of the Physical Design</w:t>
      </w:r>
    </w:p>
    <w:p>
      <w:pPr>
        <w:spacing w:after="80" w:before="80"/>
        <w:jc w:val="left"/>
      </w:pPr>
      <w:r>
        <w:rPr>
          <w:rFonts w:ascii="Arial" w:cs="Arial" w:eastAsia="Arial" w:hAnsi="Arial"/>
          <w:b w:val="false"/>
          <w:bCs w:val="false"/>
          <w:i w:val="false"/>
          <w:iCs w:val="false"/>
          <w:color w:val="2C2C2C"/>
          <w:sz w:val="22"/>
          <w:szCs w:val="22"/>
        </w:rPr>
        <w:t xml:space="preserve">The Physical Database Design is the final translation layer between the business model and the database engine. Where the Logical Model defined WHAT data exists and HOW it relates, the Physical Design defines HOW the database engine stores, retrieves, and enforces that data.</w:t>
      </w:r>
    </w:p>
    <w:p>
      <w:pPr>
        <w:spacing w:after="80" w:before="80"/>
        <w:jc w:val="left"/>
      </w:pPr>
      <w:r>
        <w:rPr>
          <w:rFonts w:ascii="Arial" w:cs="Arial" w:eastAsia="Arial" w:hAnsi="Arial"/>
          <w:b w:val="false"/>
          <w:bCs w:val="false"/>
          <w:i w:val="false"/>
          <w:iCs w:val="false"/>
          <w:color w:val="2C2C2C"/>
          <w:sz w:val="22"/>
          <w:szCs w:val="22"/>
        </w:rPr>
        <w:t xml:space="preserve">Every decision in this document is a direct implementation of a decision made in DDD v1.1. No new business decisions are made here. No new entities are introduced. No existing relationships are changed. If a column appears in this document, its business justification exists in DDD v1.1.</w:t>
      </w:r>
    </w:p>
    <w:p>
      <w:r>
        <w:t xml:space="preserve"/>
      </w:r>
    </w:p>
    <w:p>
      <w:pPr>
        <w:pStyle w:val="Heading2"/>
        <w:spacing w:after="120" w:before="320"/>
      </w:pPr>
      <w:r>
        <w:rPr>
          <w:rFonts w:ascii="Arial" w:cs="Arial" w:eastAsia="Arial" w:hAnsi="Arial"/>
          <w:b/>
          <w:bCs/>
          <w:color w:val="4A6274"/>
          <w:sz w:val="28"/>
          <w:szCs w:val="28"/>
        </w:rPr>
        <w:t xml:space="preserve">1.2  Relationship with the Logical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DDD v1.1 Logical Concept</w:t>
            </w:r>
          </w:p>
        </w:tc>
        <w:tc>
          <w:tcPr>
            <w:tcW w:type="dxa" w:w="31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PDD v1.0 Physical Implementation</w:t>
            </w:r>
          </w:p>
        </w:tc>
        <w:tc>
          <w:tcPr>
            <w:tcW w:type="dxa" w:w="31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Engine</w:t>
            </w:r>
          </w:p>
        </w:tc>
      </w:tr>
      <w:tr>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Entity</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Table</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MySQL InnoDB</w:t>
            </w:r>
          </w:p>
        </w:tc>
      </w:tr>
      <w:tr>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Attribute</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Column with data type</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Specific MySQL types</w:t>
            </w:r>
          </w:p>
        </w:tc>
      </w:tr>
      <w:tr>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Identifier</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BIGINT UNSIGNED AUTO_INCREMENT</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Primary Key</w:t>
            </w:r>
          </w:p>
        </w:tc>
      </w:tr>
      <w:tr>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Relationship</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Foreign Key constraint</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InnoDB FK enforcement</w:t>
            </w:r>
          </w:p>
        </w:tc>
      </w:tr>
      <w:tr>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Constraint</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UNIQUE, NOT NULL, CHECK (MySQL 8+)</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Engine constraints</w:t>
            </w:r>
          </w:p>
        </w:tc>
      </w:tr>
      <w:tr>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Status</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ENUM or VARCHAR with CHECK constraint</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Application-enforced + DB enum</w:t>
            </w:r>
          </w:p>
        </w:tc>
      </w:tr>
      <w:tr>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Timestamp</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TIMESTAMP or DATETIME</w:t>
            </w:r>
          </w:p>
        </w:tc>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DATETIME for future PostgreSQL</w:t>
            </w:r>
          </w:p>
        </w:tc>
      </w:tr>
      <w:tr>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Configuration</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TEXT or JSON column</w:t>
            </w:r>
          </w:p>
        </w:tc>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JSON for structured config</w:t>
            </w:r>
          </w:p>
        </w:tc>
      </w:tr>
    </w:tbl>
    <w:p>
      <w:r>
        <w:t xml:space="preserve"/>
      </w:r>
    </w:p>
    <w:p>
      <w:pPr>
        <w:pStyle w:val="Heading2"/>
        <w:spacing w:after="120" w:before="320"/>
      </w:pPr>
      <w:r>
        <w:rPr>
          <w:rFonts w:ascii="Arial" w:cs="Arial" w:eastAsia="Arial" w:hAnsi="Arial"/>
          <w:b/>
          <w:bCs/>
          <w:color w:val="4A6274"/>
          <w:sz w:val="28"/>
          <w:szCs w:val="28"/>
        </w:rPr>
        <w:t xml:space="preserve">1.3  Relationship with the Development Blueprint</w:t>
      </w:r>
    </w:p>
    <w:p>
      <w:pPr>
        <w:spacing w:after="80" w:before="80"/>
        <w:jc w:val="left"/>
      </w:pPr>
      <w:r>
        <w:rPr>
          <w:rFonts w:ascii="Arial" w:cs="Arial" w:eastAsia="Arial" w:hAnsi="Arial"/>
          <w:b w:val="false"/>
          <w:bCs w:val="false"/>
          <w:i w:val="false"/>
          <w:iCs w:val="false"/>
          <w:color w:val="2C2C2C"/>
          <w:sz w:val="22"/>
          <w:szCs w:val="22"/>
        </w:rPr>
        <w:t xml:space="preserve">The DBP v1.0 defines how PHP modules access the database — through parameterized PDO queries, through Model classes, with workspace_id on every tenant query. This Physical Design produces the tables those Model classes read from and write to. The Physical Design does not define query logic — that belongs to the DBP. It only defines what the database contains.</w:t>
      </w:r>
    </w:p>
    <w:p>
      <w:pPr>
        <w:pStyle w:val="Heading2"/>
        <w:spacing w:after="120" w:before="320"/>
      </w:pPr>
      <w:r>
        <w:rPr>
          <w:rFonts w:ascii="Arial" w:cs="Arial" w:eastAsia="Arial" w:hAnsi="Arial"/>
          <w:b/>
          <w:bCs/>
          <w:color w:val="4A6274"/>
          <w:sz w:val="28"/>
          <w:szCs w:val="28"/>
        </w:rPr>
        <w:t xml:space="preserve">1.4  PostgreSQL Compatibility Commitment</w:t>
      </w:r>
    </w:p>
    <w:p>
      <w:pPr>
        <w:spacing w:after="80" w:before="80"/>
        <w:jc w:val="left"/>
      </w:pPr>
      <w:r>
        <w:rPr>
          <w:rFonts w:ascii="Arial" w:cs="Arial" w:eastAsia="Arial" w:hAnsi="Arial"/>
          <w:b w:val="false"/>
          <w:bCs w:val="false"/>
          <w:i w:val="false"/>
          <w:iCs w:val="false"/>
          <w:color w:val="2C2C2C"/>
          <w:sz w:val="22"/>
          <w:szCs w:val="22"/>
        </w:rPr>
        <w:t xml:space="preserve">Every data type decision in this document is made with PostgreSQL migration in mind:</w:t>
      </w:r>
    </w:p>
    <w:p>
      <w:pPr>
        <w:pStyle w:val="ListParagraph"/>
        <w:numPr>
          <w:ilvl w:val="0"/>
          <w:numId w:val="2"/>
        </w:numPr>
        <w:spacing w:after="60" w:before="60"/>
      </w:pPr>
      <w:r>
        <w:rPr>
          <w:rFonts w:ascii="Arial" w:cs="Arial" w:eastAsia="Arial" w:hAnsi="Arial"/>
          <w:color w:val="2C2C2C"/>
          <w:sz w:val="22"/>
          <w:szCs w:val="22"/>
        </w:rPr>
        <w:t xml:space="preserve">DATETIME instead of TIMESTAMP (avoids MySQL's timezone auto-conversion behavior)</w:t>
      </w:r>
    </w:p>
    <w:p>
      <w:pPr>
        <w:pStyle w:val="ListParagraph"/>
        <w:numPr>
          <w:ilvl w:val="0"/>
          <w:numId w:val="2"/>
        </w:numPr>
        <w:spacing w:after="60" w:before="60"/>
      </w:pPr>
      <w:r>
        <w:rPr>
          <w:rFonts w:ascii="Arial" w:cs="Arial" w:eastAsia="Arial" w:hAnsi="Arial"/>
          <w:color w:val="2C2C2C"/>
          <w:sz w:val="22"/>
          <w:szCs w:val="22"/>
        </w:rPr>
        <w:t xml:space="preserve">TINYINT(1) for booleans — maps to BOOLEAN in PostgreSQL</w:t>
      </w:r>
    </w:p>
    <w:p>
      <w:pPr>
        <w:pStyle w:val="ListParagraph"/>
        <w:numPr>
          <w:ilvl w:val="0"/>
          <w:numId w:val="2"/>
        </w:numPr>
        <w:spacing w:after="60" w:before="60"/>
      </w:pPr>
      <w:r>
        <w:rPr>
          <w:rFonts w:ascii="Arial" w:cs="Arial" w:eastAsia="Arial" w:hAnsi="Arial"/>
          <w:color w:val="2C2C2C"/>
          <w:sz w:val="22"/>
          <w:szCs w:val="22"/>
        </w:rPr>
        <w:t xml:space="preserve">No MySQL-specific functions in column defaults</w:t>
      </w:r>
    </w:p>
    <w:p>
      <w:pPr>
        <w:pStyle w:val="ListParagraph"/>
        <w:numPr>
          <w:ilvl w:val="0"/>
          <w:numId w:val="2"/>
        </w:numPr>
        <w:spacing w:after="60" w:before="60"/>
      </w:pPr>
      <w:r>
        <w:rPr>
          <w:rFonts w:ascii="Arial" w:cs="Arial" w:eastAsia="Arial" w:hAnsi="Arial"/>
          <w:color w:val="2C2C2C"/>
          <w:sz w:val="22"/>
          <w:szCs w:val="22"/>
        </w:rPr>
        <w:t xml:space="preserve">No stored procedures or triggers — all logic in application layer</w:t>
      </w:r>
    </w:p>
    <w:p>
      <w:pPr>
        <w:pStyle w:val="ListParagraph"/>
        <w:numPr>
          <w:ilvl w:val="0"/>
          <w:numId w:val="2"/>
        </w:numPr>
        <w:spacing w:after="60" w:before="60"/>
      </w:pPr>
      <w:r>
        <w:rPr>
          <w:rFonts w:ascii="Arial" w:cs="Arial" w:eastAsia="Arial" w:hAnsi="Arial"/>
          <w:color w:val="2C2C2C"/>
          <w:sz w:val="22"/>
          <w:szCs w:val="22"/>
        </w:rPr>
        <w:t xml:space="preserve">BIGINT UNSIGNED primary keys — map to BIGINT in PostgreSQL (unsigned not native but handled by application)</w:t>
      </w:r>
    </w:p>
    <w:p>
      <w:pPr>
        <w:pStyle w:val="ListParagraph"/>
        <w:numPr>
          <w:ilvl w:val="0"/>
          <w:numId w:val="2"/>
        </w:numPr>
        <w:spacing w:after="60" w:before="60"/>
      </w:pPr>
      <w:r>
        <w:rPr>
          <w:rFonts w:ascii="Arial" w:cs="Arial" w:eastAsia="Arial" w:hAnsi="Arial"/>
          <w:color w:val="2C2C2C"/>
          <w:sz w:val="22"/>
          <w:szCs w:val="22"/>
        </w:rPr>
        <w:t xml:space="preserve">JSON columns — PostgreSQL supports JSON natively (JSONB for indexable JSON)</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2. Naming Convention</w:t>
      </w:r>
    </w:p>
    <w:p>
      <w:pPr>
        <w:pStyle w:val="Heading2"/>
        <w:spacing w:after="120" w:before="320"/>
      </w:pPr>
      <w:r>
        <w:rPr>
          <w:rFonts w:ascii="Arial" w:cs="Arial" w:eastAsia="Arial" w:hAnsi="Arial"/>
          <w:b/>
          <w:bCs/>
          <w:color w:val="4A6274"/>
          <w:sz w:val="28"/>
          <w:szCs w:val="28"/>
        </w:rPr>
        <w:t xml:space="preserve">2.1  Database</w:t>
      </w:r>
    </w:p>
    <w:p>
      <w:pPr>
        <w:spacing w:after="80" w:before="80"/>
        <w:jc w:val="left"/>
      </w:pPr>
      <w:r>
        <w:rPr>
          <w:rFonts w:ascii="Arial" w:cs="Arial" w:eastAsia="Arial" w:hAnsi="Arial"/>
          <w:b w:val="false"/>
          <w:bCs w:val="false"/>
          <w:i w:val="false"/>
          <w:iCs w:val="false"/>
          <w:color w:val="2C2C2C"/>
          <w:sz w:val="22"/>
          <w:szCs w:val="22"/>
        </w:rPr>
        <w:t xml:space="preserve">Database name: inveetaire_db (production), inveetaire_test (test). Always snake_case, always lowercase.</w:t>
      </w:r>
    </w:p>
    <w:p>
      <w:r>
        <w:t xml:space="preserve"/>
      </w:r>
    </w:p>
    <w:p>
      <w:pPr>
        <w:pStyle w:val="Heading2"/>
        <w:spacing w:after="120" w:before="320"/>
      </w:pPr>
      <w:r>
        <w:rPr>
          <w:rFonts w:ascii="Arial" w:cs="Arial" w:eastAsia="Arial" w:hAnsi="Arial"/>
          <w:b/>
          <w:bCs/>
          <w:color w:val="4A6274"/>
          <w:sz w:val="28"/>
          <w:szCs w:val="28"/>
        </w:rPr>
        <w:t xml:space="preserve">2.2  Complete Naming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360"/>
        <w:gridCol w:w="360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Element</w:t>
            </w:r>
          </w:p>
        </w:tc>
        <w:tc>
          <w:tcPr>
            <w:tcW w:type="dxa" w:w="33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Convention</w:t>
            </w:r>
          </w:p>
        </w:tc>
        <w:tc>
          <w:tcPr>
            <w:tcW w:type="dxa" w:w="3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Examples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Table</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snake_case plural</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workspaces, guests, vendor_payments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Column</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snake_case singular</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guest_code, invited_pax, checked_in_at</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Primary Key</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 (always)</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 BIGINT UNSIGNED AUTO_INCREMENT</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Foreign Key column</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{entity}_id</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 guest_id, theme_version_id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FK constraint name</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fk_{table}_{column}</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fk_guests_workspace_id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Unique constraint</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uq_{table}_{column(s)}</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uq_workspaces_slug, uq_guests_code_workspace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Index name</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idx_{table}_{column(s)}</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idx_guests_workspace_id, idx_guests_rsvp_status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Composite index</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idx_{table}_{col1}_{col2}</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idx_guests_workspace_side, idx_checkins_workspace_event</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Boolean column</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TINYINT(1), name starts is_ or has_</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 is_deleted, is_paid, has_angpao</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Status column</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snake_case, name ends _status</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workspace_status, rsvp_status, vendor_status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Timestamp: record dates</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ends _at</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 checked_in_at, archived_at</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Date-only field</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ends _date</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due_date, paid_date, wedding_date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 delete column</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deleted_at DATETIME NULL</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deleted_at — NULL means active, timestamp means deleted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 created by</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created_by (FK to users.id)</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created_by BIGINT UNSIGNED NULL</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Counter column</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ends _count</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angpao_count, labels_generated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Order column</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sort_order</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sort_order SMALLINT UNSIGNED DEFAULT 0</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JSON config column</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descriptive name ending _config or _data</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section_config, angpao_label_fields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Path/URL column</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ends _path or _url</w:t>
            </w:r>
          </w:p>
        </w:tc>
        <w:tc>
          <w:tcPr>
            <w:tcW w:type="dxa" w:w="360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storage_path, qr_code_path, maps_url</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3. Table Specifications</w:t>
      </w:r>
    </w:p>
    <w:p>
      <w:pPr>
        <w:spacing w:after="80" w:before="80"/>
        <w:jc w:val="left"/>
      </w:pPr>
      <w:r>
        <w:rPr>
          <w:rFonts w:ascii="Arial" w:cs="Arial" w:eastAsia="Arial" w:hAnsi="Arial"/>
          <w:b w:val="false"/>
          <w:bCs w:val="false"/>
          <w:i w:val="false"/>
          <w:iCs w:val="false"/>
          <w:color w:val="2C2C2C"/>
          <w:sz w:val="22"/>
          <w:szCs w:val="22"/>
        </w:rPr>
        <w:t xml:space="preserve">Key legend: PK = Primary Key, FK = Foreign Key, UQ = Unique, IDX = Index</w:t>
      </w:r>
    </w:p>
    <w:p>
      <w:r>
        <w:t xml:space="preserve"/>
      </w:r>
    </w:p>
    <w:p>
      <w:pPr>
        <w:pStyle w:val="Heading2"/>
        <w:spacing w:after="120" w:before="320"/>
      </w:pPr>
      <w:r>
        <w:rPr>
          <w:rFonts w:ascii="Arial" w:cs="Arial" w:eastAsia="Arial" w:hAnsi="Arial"/>
          <w:b/>
          <w:bCs/>
          <w:color w:val="4A6274"/>
          <w:sz w:val="28"/>
          <w:szCs w:val="28"/>
        </w:rPr>
        <w:t xml:space="preserve">3.1  Platform &amp; Identity Tables</w:t>
      </w:r>
    </w:p>
    <w:p>
      <w:pPr>
        <w:pStyle w:val="Heading3"/>
        <w:spacing w:after="80" w:before="200"/>
      </w:pPr>
      <w:r>
        <w:rPr>
          <w:rFonts w:ascii="Arial" w:cs="Arial" w:eastAsia="Arial" w:hAnsi="Arial"/>
          <w:b/>
          <w:bCs/>
          <w:color w:val="1B3A4B"/>
          <w:sz w:val="24"/>
          <w:szCs w:val="24"/>
        </w:rPr>
        <w:t xml:space="preserve">roles</w:t>
      </w:r>
    </w:p>
    <w:p>
      <w:pPr>
        <w:spacing w:after="80" w:before="80"/>
        <w:jc w:val="left"/>
      </w:pPr>
      <w:r>
        <w:rPr>
          <w:rFonts w:ascii="Arial" w:cs="Arial" w:eastAsia="Arial" w:hAnsi="Arial"/>
          <w:b w:val="false"/>
          <w:bCs w:val="false"/>
          <w:i/>
          <w:iCs/>
          <w:color w:val="2C2C2C"/>
          <w:sz w:val="22"/>
          <w:szCs w:val="22"/>
        </w:rPr>
        <w:t xml:space="preserve">Seeded reference table. Defines the three system roles. Never modified at runtime.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Surrogate primary key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Display name: Super Admin, Couple, Event Crew</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slug</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Machine identifier: super_admin, couple, crew</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description</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VARCHAR(255)</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Human-readable scope 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is_system</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Always 1 — seeded roles cannot be deleted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Seeded at deployment</w:t>
            </w:r>
          </w:p>
        </w:tc>
      </w:tr>
    </w:tbl>
    <w:p>
      <w:r>
        <w:t xml:space="preserve"/>
      </w:r>
    </w:p>
    <w:p>
      <w:pPr>
        <w:pStyle w:val="Heading3"/>
        <w:spacing w:after="80" w:before="200"/>
      </w:pPr>
      <w:r>
        <w:rPr>
          <w:rFonts w:ascii="Arial" w:cs="Arial" w:eastAsia="Arial" w:hAnsi="Arial"/>
          <w:b/>
          <w:bCs/>
          <w:color w:val="1B3A4B"/>
          <w:sz w:val="24"/>
          <w:szCs w:val="24"/>
        </w:rPr>
        <w:t xml:space="preserve">event_types</w:t>
      </w:r>
    </w:p>
    <w:p>
      <w:pPr>
        <w:spacing w:after="80" w:before="80"/>
        <w:jc w:val="left"/>
      </w:pPr>
      <w:r>
        <w:rPr>
          <w:rFonts w:ascii="Arial" w:cs="Arial" w:eastAsia="Arial" w:hAnsi="Arial"/>
          <w:b w:val="false"/>
          <w:bCs w:val="false"/>
          <w:i/>
          <w:iCs/>
          <w:color w:val="2C2C2C"/>
          <w:sz w:val="22"/>
          <w:szCs w:val="22"/>
        </w:rPr>
        <w:t xml:space="preserve">Seeded reference table. Defines supported event types (Wedding, Engagement).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Surrogate primary key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Display name: Wedding, Engagement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slug</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Machine identifier: wedding, engagement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description</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VARCHAR(255)</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Human-readable scope 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new workspaces can use this type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Seeded at deployment</w:t>
            </w:r>
          </w:p>
        </w:tc>
      </w:tr>
    </w:tbl>
    <w:p>
      <w:r>
        <w:t xml:space="preserve"/>
      </w:r>
    </w:p>
    <w:p>
      <w:pPr>
        <w:pStyle w:val="Heading3"/>
        <w:spacing w:after="80" w:before="200"/>
      </w:pPr>
      <w:r>
        <w:rPr>
          <w:rFonts w:ascii="Arial" w:cs="Arial" w:eastAsia="Arial" w:hAnsi="Arial"/>
          <w:b/>
          <w:bCs/>
          <w:color w:val="1B3A4B"/>
          <w:sz w:val="24"/>
          <w:szCs w:val="24"/>
        </w:rPr>
        <w:t xml:space="preserve">commercial_plans</w:t>
      </w:r>
    </w:p>
    <w:p>
      <w:pPr>
        <w:spacing w:after="80" w:before="80"/>
        <w:jc w:val="left"/>
      </w:pPr>
      <w:r>
        <w:rPr>
          <w:rFonts w:ascii="Arial" w:cs="Arial" w:eastAsia="Arial" w:hAnsi="Arial"/>
          <w:b w:val="false"/>
          <w:bCs w:val="false"/>
          <w:i/>
          <w:iCs/>
          <w:color w:val="2C2C2C"/>
          <w:sz w:val="22"/>
          <w:szCs w:val="22"/>
        </w:rPr>
        <w:t xml:space="preserve">Platform-level service tier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Surrogate primary key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Display name: Starter, Professional, Enterprise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slug</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Machine identifier: starter, professional, enterprise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default_retention_days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180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Days active post-wedding before archive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default_archive_days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365</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Days archived before purge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max_crew_accounts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5</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Max Event Crew accounts per workspace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max_guests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1000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Max guests per workspace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max_gallery_images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20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Max gallery images per invitation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this plan is offered to new workspaces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deprecated_at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NULL if still active</w:t>
            </w:r>
          </w:p>
        </w:tc>
      </w:tr>
    </w:tbl>
    <w:p>
      <w:r>
        <w:t xml:space="preserve"/>
      </w:r>
    </w:p>
    <w:p>
      <w:pPr>
        <w:pStyle w:val="Heading3"/>
        <w:spacing w:after="80" w:before="200"/>
      </w:pPr>
      <w:r>
        <w:rPr>
          <w:rFonts w:ascii="Arial" w:cs="Arial" w:eastAsia="Arial" w:hAnsi="Arial"/>
          <w:b/>
          <w:bCs/>
          <w:color w:val="1B3A4B"/>
          <w:sz w:val="24"/>
          <w:szCs w:val="24"/>
        </w:rPr>
        <w:t xml:space="preserve">workspaces</w:t>
      </w:r>
    </w:p>
    <w:p>
      <w:pPr>
        <w:spacing w:after="80" w:before="80"/>
        <w:jc w:val="left"/>
      </w:pPr>
      <w:r>
        <w:rPr>
          <w:rFonts w:ascii="Arial" w:cs="Arial" w:eastAsia="Arial" w:hAnsi="Arial"/>
          <w:b w:val="false"/>
          <w:bCs w:val="false"/>
          <w:i/>
          <w:iCs/>
          <w:color w:val="2C2C2C"/>
          <w:sz w:val="22"/>
          <w:szCs w:val="22"/>
        </w:rPr>
        <w:t xml:space="preserve">Top-level tenant container. One row per wedding/engagement event.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Internal surrogate key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slug</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VARCHAR(60)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URL-safe public identifier. Immutable after creation.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groom_name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Groom display name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bride_name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Bride display name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wedding_date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Primary event date. Governs phase transitions.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event_type_id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event_types.id. Immutable after creation.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commercial_plan_id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commercial_plans.id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workspace_status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provisioned</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provisioned|setup|active|live|post_event|archived|purged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created_by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 (Super Admin who provisioned)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activated_at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First invitation sent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wedding_day_at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Timestamp workspace entered Live phase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archived_at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Timestamp workspace was archived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purged_at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Timestamp workspace was purged</w:t>
            </w:r>
          </w:p>
        </w:tc>
      </w:tr>
    </w:tbl>
    <w:p>
      <w:r>
        <w:t xml:space="preserve"/>
      </w:r>
    </w:p>
    <w:p>
      <w:pPr>
        <w:pStyle w:val="Heading3"/>
        <w:spacing w:after="80" w:before="200"/>
      </w:pPr>
      <w:r>
        <w:rPr>
          <w:rFonts w:ascii="Arial" w:cs="Arial" w:eastAsia="Arial" w:hAnsi="Arial"/>
          <w:b/>
          <w:bCs/>
          <w:color w:val="1B3A4B"/>
          <w:sz w:val="24"/>
          <w:szCs w:val="24"/>
        </w:rPr>
        <w:t xml:space="preserve">users</w:t>
      </w:r>
    </w:p>
    <w:p>
      <w:pPr>
        <w:spacing w:after="80" w:before="80"/>
        <w:jc w:val="left"/>
      </w:pPr>
      <w:r>
        <w:rPr>
          <w:rFonts w:ascii="Arial" w:cs="Arial" w:eastAsia="Arial" w:hAnsi="Arial"/>
          <w:b w:val="false"/>
          <w:bCs w:val="false"/>
          <w:i/>
          <w:iCs/>
          <w:color w:val="2C2C2C"/>
          <w:sz w:val="22"/>
          <w:szCs w:val="22"/>
        </w:rPr>
        <w:t xml:space="preserve">All authenticated users: Super Admin, Couple, and Event Crew.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Internal surrogate key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 NULL for Super Admin.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role_id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roles.id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email</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VARCHAR(191)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Login email for Admin and Couple. NULL for Crew.</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username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Login username for Crew. NULL for Admin/Couple.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password_hash</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VARCHAR(255)</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bcrypt hash. Never plain text.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display_name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Name shown in UI and audit logs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deactivated, cannot authenticate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created_by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 NULL for seeded Super Admin.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last_login_at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Last successful authentication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deactivated_at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NULL if active</w:t>
            </w:r>
          </w:p>
        </w:tc>
      </w:tr>
    </w:tbl>
    <w:p>
      <w:r>
        <w:t xml:space="preserve"/>
      </w:r>
    </w:p>
    <w:p>
      <w:pPr>
        <w:pStyle w:val="Heading3"/>
        <w:spacing w:after="80" w:before="200"/>
      </w:pPr>
      <w:r>
        <w:rPr>
          <w:rFonts w:ascii="Arial" w:cs="Arial" w:eastAsia="Arial" w:hAnsi="Arial"/>
          <w:b/>
          <w:bCs/>
          <w:color w:val="1B3A4B"/>
          <w:sz w:val="24"/>
          <w:szCs w:val="24"/>
        </w:rPr>
        <w:t xml:space="preserve">retention_policies</w:t>
      </w:r>
    </w:p>
    <w:p>
      <w:pPr>
        <w:spacing w:after="80" w:before="80"/>
        <w:jc w:val="left"/>
      </w:pPr>
      <w:r>
        <w:rPr>
          <w:rFonts w:ascii="Arial" w:cs="Arial" w:eastAsia="Arial" w:hAnsi="Arial"/>
          <w:b w:val="false"/>
          <w:bCs w:val="false"/>
          <w:i/>
          <w:iCs/>
          <w:color w:val="2C2C2C"/>
          <w:sz w:val="22"/>
          <w:szCs w:val="22"/>
        </w:rPr>
        <w:t xml:space="preserve">Per-workspace retention schedule. One row per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 One row per workspace.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active_retention_days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180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Days active post-wedding before archive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archive_retention_days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365</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Days archived before purge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is_overridden</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1 = manually overridden from plan default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overridden_by</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 (Super Admin). NULL if not overridden.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3"/>
        <w:spacing w:after="80" w:before="200"/>
      </w:pPr>
      <w:r>
        <w:rPr>
          <w:rFonts w:ascii="Arial" w:cs="Arial" w:eastAsia="Arial" w:hAnsi="Arial"/>
          <w:b/>
          <w:bCs/>
          <w:color w:val="1B3A4B"/>
          <w:sz w:val="24"/>
          <w:szCs w:val="24"/>
        </w:rPr>
        <w:t xml:space="preserve">sessions</w:t>
      </w:r>
    </w:p>
    <w:p>
      <w:pPr>
        <w:spacing w:after="80" w:before="80"/>
        <w:jc w:val="left"/>
      </w:pPr>
      <w:r>
        <w:rPr>
          <w:rFonts w:ascii="Arial" w:cs="Arial" w:eastAsia="Arial" w:hAnsi="Arial"/>
          <w:b w:val="false"/>
          <w:bCs w:val="false"/>
          <w:i/>
          <w:iCs/>
          <w:color w:val="2C2C2C"/>
          <w:sz w:val="22"/>
          <w:szCs w:val="22"/>
        </w:rPr>
        <w:t xml:space="preserve">Active authenticated sessions. Purged on logout or expiry.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Internal surrogate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session_token</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VARCHAR(128)</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Cryptographically random opaque token stored in cookie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user_id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role_snapshot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Role at session creation: super_admin|couple|crew</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workspace_snapshot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workspace_id at login. NULL for Super Admin.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ip_address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VARCHAR(45)</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IPv4 or IPv6 address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user_agent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Browser/client string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expired or destroyed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Login timestamp</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last_activity_at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Updated on every authenticated request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expires_at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Absolute expiry. Session invalid after this.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destroyed_at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Set on explicit logout</w:t>
            </w:r>
          </w:p>
        </w:tc>
      </w:tr>
    </w:tbl>
    <w:p>
      <w:r>
        <w:t xml:space="preserve"/>
      </w:r>
    </w:p>
    <w:p>
      <w:pPr>
        <w:pStyle w:val="Heading3"/>
        <w:spacing w:after="80" w:before="200"/>
      </w:pPr>
      <w:r>
        <w:rPr>
          <w:rFonts w:ascii="Arial" w:cs="Arial" w:eastAsia="Arial" w:hAnsi="Arial"/>
          <w:b/>
          <w:bCs/>
          <w:color w:val="1B3A4B"/>
          <w:sz w:val="24"/>
          <w:szCs w:val="24"/>
        </w:rPr>
        <w:t xml:space="preserve">support_sessions</w:t>
      </w:r>
    </w:p>
    <w:p>
      <w:pPr>
        <w:spacing w:after="80" w:before="80"/>
        <w:jc w:val="left"/>
      </w:pPr>
      <w:r>
        <w:rPr>
          <w:rFonts w:ascii="Arial" w:cs="Arial" w:eastAsia="Arial" w:hAnsi="Arial"/>
          <w:b w:val="false"/>
          <w:bCs w:val="false"/>
          <w:i/>
          <w:iCs/>
          <w:color w:val="2C2C2C"/>
          <w:sz w:val="22"/>
          <w:szCs w:val="22"/>
        </w:rPr>
        <w:t xml:space="preserve">Super Admin workspace context adoption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admin_user_id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 (Super Admin)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target_workspace_id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parent_session_id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sessions.id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reason</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Optional note for audit clarity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1 = currently in support mode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Support mode entry timestamp</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closed_at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Support mode exit timestamp</w:t>
            </w:r>
          </w:p>
        </w:tc>
      </w:tr>
    </w:tbl>
    <w:p>
      <w:r>
        <w:t xml:space="preserve"/>
      </w:r>
    </w:p>
    <w:p>
      <w:pPr>
        <w:pStyle w:val="Heading2"/>
        <w:spacing w:after="120" w:before="320"/>
      </w:pPr>
      <w:r>
        <w:rPr>
          <w:rFonts w:ascii="Arial" w:cs="Arial" w:eastAsia="Arial" w:hAnsi="Arial"/>
          <w:b/>
          <w:bCs/>
          <w:color w:val="4A6274"/>
          <w:sz w:val="28"/>
          <w:szCs w:val="28"/>
        </w:rPr>
        <w:t xml:space="preserve">3.2  Invitation &amp; Theme Tables</w:t>
      </w:r>
    </w:p>
    <w:p>
      <w:pPr>
        <w:pStyle w:val="Heading3"/>
        <w:spacing w:after="80" w:before="200"/>
      </w:pPr>
      <w:r>
        <w:rPr>
          <w:rFonts w:ascii="Arial" w:cs="Arial" w:eastAsia="Arial" w:hAnsi="Arial"/>
          <w:b/>
          <w:bCs/>
          <w:color w:val="1B3A4B"/>
          <w:sz w:val="24"/>
          <w:szCs w:val="24"/>
        </w:rPr>
        <w:t xml:space="preserve">themes</w:t>
      </w:r>
    </w:p>
    <w:p>
      <w:pPr>
        <w:spacing w:after="80" w:before="80"/>
        <w:jc w:val="left"/>
      </w:pPr>
      <w:r>
        <w:rPr>
          <w:rFonts w:ascii="Arial" w:cs="Arial" w:eastAsia="Arial" w:hAnsi="Arial"/>
          <w:b w:val="false"/>
          <w:bCs w:val="false"/>
          <w:i/>
          <w:iCs/>
          <w:color w:val="2C2C2C"/>
          <w:sz w:val="22"/>
          <w:szCs w:val="22"/>
        </w:rPr>
        <w:t xml:space="preserve">Platform-level invitation theme catalogue. Managed by product team.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Display name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slug</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Maps to theme package directory name in /themes/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description</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Human-readable theme 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thumbnail_path</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Preview image path</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theme_status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released</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released|deprecated|sunset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deprecated_at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NULL if active</w:t>
            </w:r>
          </w:p>
        </w:tc>
      </w:tr>
    </w:tbl>
    <w:p>
      <w:r>
        <w:t xml:space="preserve"/>
      </w:r>
    </w:p>
    <w:p>
      <w:pPr>
        <w:pStyle w:val="Heading3"/>
        <w:spacing w:after="80" w:before="200"/>
      </w:pPr>
      <w:r>
        <w:rPr>
          <w:rFonts w:ascii="Arial" w:cs="Arial" w:eastAsia="Arial" w:hAnsi="Arial"/>
          <w:b/>
          <w:bCs/>
          <w:color w:val="1B3A4B"/>
          <w:sz w:val="24"/>
          <w:szCs w:val="24"/>
        </w:rPr>
        <w:t xml:space="preserve">theme_versions</w:t>
      </w:r>
    </w:p>
    <w:p>
      <w:pPr>
        <w:spacing w:after="80" w:before="80"/>
        <w:jc w:val="left"/>
      </w:pPr>
      <w:r>
        <w:rPr>
          <w:rFonts w:ascii="Arial" w:cs="Arial" w:eastAsia="Arial" w:hAnsi="Arial"/>
          <w:b w:val="false"/>
          <w:bCs w:val="false"/>
          <w:i/>
          <w:iCs/>
          <w:color w:val="2C2C2C"/>
          <w:sz w:val="22"/>
          <w:szCs w:val="22"/>
        </w:rPr>
        <w:t xml:space="preserve">Specific released versions of a theme. Workspaces pin to a version.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theme_id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themes.id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version_number</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Semantic version: 1.0, 1.1, 2.0. Immutable after release.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is_breaking_change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1 = structural change requiring config migration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changelog</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What changed in this version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cannot be selected by new workspaces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released_at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sunset_at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NULL if still active</w:t>
            </w:r>
          </w:p>
        </w:tc>
      </w:tr>
    </w:tbl>
    <w:p>
      <w:r>
        <w:t xml:space="preserve"/>
      </w:r>
    </w:p>
    <w:p>
      <w:pPr>
        <w:pStyle w:val="Heading3"/>
        <w:spacing w:after="80" w:before="200"/>
      </w:pPr>
      <w:r>
        <w:rPr>
          <w:rFonts w:ascii="Arial" w:cs="Arial" w:eastAsia="Arial" w:hAnsi="Arial"/>
          <w:b/>
          <w:bCs/>
          <w:color w:val="1B3A4B"/>
          <w:sz w:val="24"/>
          <w:szCs w:val="24"/>
        </w:rPr>
        <w:t xml:space="preserve">theme_event_types</w:t>
      </w:r>
    </w:p>
    <w:p>
      <w:pPr>
        <w:spacing w:after="80" w:before="80"/>
        <w:jc w:val="left"/>
      </w:pPr>
      <w:r>
        <w:rPr>
          <w:rFonts w:ascii="Arial" w:cs="Arial" w:eastAsia="Arial" w:hAnsi="Arial"/>
          <w:b w:val="false"/>
          <w:bCs w:val="false"/>
          <w:i/>
          <w:iCs/>
          <w:color w:val="2C2C2C"/>
          <w:sz w:val="22"/>
          <w:szCs w:val="22"/>
        </w:rPr>
        <w:t xml:space="preserve">Junction: which event types each theme version supports.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theme_version_id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theme_versions.id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event_type_id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event_types.id</w:t>
            </w:r>
          </w:p>
        </w:tc>
      </w:tr>
    </w:tbl>
    <w:p>
      <w:r>
        <w:t xml:space="preserve"/>
      </w:r>
    </w:p>
    <w:p>
      <w:pPr>
        <w:pStyle w:val="Heading3"/>
        <w:spacing w:after="80" w:before="200"/>
      </w:pPr>
      <w:r>
        <w:rPr>
          <w:rFonts w:ascii="Arial" w:cs="Arial" w:eastAsia="Arial" w:hAnsi="Arial"/>
          <w:b/>
          <w:bCs/>
          <w:color w:val="1B3A4B"/>
          <w:sz w:val="24"/>
          <w:szCs w:val="24"/>
        </w:rPr>
        <w:t xml:space="preserve">invitations</w:t>
      </w:r>
    </w:p>
    <w:p>
      <w:pPr>
        <w:spacing w:after="80" w:before="80"/>
        <w:jc w:val="left"/>
      </w:pPr>
      <w:r>
        <w:rPr>
          <w:rFonts w:ascii="Arial" w:cs="Arial" w:eastAsia="Arial" w:hAnsi="Arial"/>
          <w:b w:val="false"/>
          <w:bCs w:val="false"/>
          <w:i/>
          <w:iCs/>
          <w:color w:val="2C2C2C"/>
          <w:sz w:val="22"/>
          <w:szCs w:val="22"/>
        </w:rPr>
        <w:t xml:space="preserve">One row per workspace. The configured invitation experience.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 Unique — one invitation per workspace.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theme_version_id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theme_versions.id. Pinned at selection.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color_variant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Selected color variant slug from theme manifest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groom_display_name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Name shown on invitation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bride_display_name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Name shown on invitation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love_story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Couple narrative text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music_enabled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background music is active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music_file_id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media_files.id. NULL if music disabled.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rsvp_enabled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RSVP form is active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rsvp_opens_at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RSVP form becomes available after this timestamp</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rsvp_closes_at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RSVP form closes at this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rsvp_allow_edit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guests can edit RSVP before closing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wish_wall_enabled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wish wall is shown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gift_info_enabled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gift info section is shown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gift_info_content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Gift details, bank info, registry links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invitation_status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draft</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draft|configured|published|rsvp_open|rsvp_closed|archived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published_at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First guest URL access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3"/>
        <w:spacing w:after="80" w:before="200"/>
      </w:pPr>
      <w:r>
        <w:rPr>
          <w:rFonts w:ascii="Arial" w:cs="Arial" w:eastAsia="Arial" w:hAnsi="Arial"/>
          <w:b/>
          <w:bCs/>
          <w:color w:val="1B3A4B"/>
          <w:sz w:val="24"/>
          <w:szCs w:val="24"/>
        </w:rPr>
        <w:t xml:space="preserve">invitation_sections</w:t>
      </w:r>
    </w:p>
    <w:p>
      <w:pPr>
        <w:spacing w:after="80" w:before="80"/>
        <w:jc w:val="left"/>
      </w:pPr>
      <w:r>
        <w:rPr>
          <w:rFonts w:ascii="Arial" w:cs="Arial" w:eastAsia="Arial" w:hAnsi="Arial"/>
          <w:b w:val="false"/>
          <w:bCs w:val="false"/>
          <w:i/>
          <w:iCs/>
          <w:color w:val="2C2C2C"/>
          <w:sz w:val="22"/>
          <w:szCs w:val="22"/>
        </w:rPr>
        <w:t xml:space="preserve">Visibility and config state per theme section per invitation.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invitation_id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invitations.id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section_slug</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Theme section identifier: hero, story, gallery, venue, rsvp, wishes, gift, music</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is_visible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this section displays on the invitation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sort_order</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Display order within the invitation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section_config</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JSON</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Section-specific configuration object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3"/>
        <w:spacing w:after="80" w:before="200"/>
      </w:pPr>
      <w:r>
        <w:rPr>
          <w:rFonts w:ascii="Arial" w:cs="Arial" w:eastAsia="Arial" w:hAnsi="Arial"/>
          <w:b/>
          <w:bCs/>
          <w:color w:val="1B3A4B"/>
          <w:sz w:val="24"/>
          <w:szCs w:val="24"/>
        </w:rPr>
        <w:t xml:space="preserve">wishes</w:t>
      </w:r>
    </w:p>
    <w:p>
      <w:pPr>
        <w:spacing w:after="80" w:before="80"/>
        <w:jc w:val="left"/>
      </w:pPr>
      <w:r>
        <w:rPr>
          <w:rFonts w:ascii="Arial" w:cs="Arial" w:eastAsia="Arial" w:hAnsi="Arial"/>
          <w:b w:val="false"/>
          <w:bCs w:val="false"/>
          <w:i/>
          <w:iCs/>
          <w:color w:val="2C2C2C"/>
          <w:sz w:val="22"/>
          <w:szCs w:val="22"/>
        </w:rPr>
        <w:t xml:space="preserve">Guest-submitted congratulatory messages.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guests.id. NULL if submitted anonymously.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sender_name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Name entered by submitter</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message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Congratulatory message content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is_visible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hidden by couple moderation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submitted_at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hidden_at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NULL if visible</w:t>
            </w:r>
          </w:p>
        </w:tc>
      </w:tr>
    </w:tbl>
    <w:p>
      <w:r>
        <w:t xml:space="preserve"/>
      </w:r>
    </w:p>
    <w:p>
      <w:pPr>
        <w:pStyle w:val="Heading2"/>
        <w:spacing w:after="120" w:before="320"/>
      </w:pPr>
      <w:r>
        <w:rPr>
          <w:rFonts w:ascii="Arial" w:cs="Arial" w:eastAsia="Arial" w:hAnsi="Arial"/>
          <w:b/>
          <w:bCs/>
          <w:color w:val="4A6274"/>
          <w:sz w:val="28"/>
          <w:szCs w:val="28"/>
        </w:rPr>
        <w:t xml:space="preserve">3.3  Guest Management Tables</w:t>
      </w:r>
    </w:p>
    <w:p>
      <w:pPr>
        <w:pStyle w:val="Heading3"/>
        <w:spacing w:after="80" w:before="200"/>
      </w:pPr>
      <w:r>
        <w:rPr>
          <w:rFonts w:ascii="Arial" w:cs="Arial" w:eastAsia="Arial" w:hAnsi="Arial"/>
          <w:b/>
          <w:bCs/>
          <w:color w:val="1B3A4B"/>
          <w:sz w:val="24"/>
          <w:szCs w:val="24"/>
        </w:rPr>
        <w:t xml:space="preserve">guests</w:t>
      </w:r>
    </w:p>
    <w:p>
      <w:pPr>
        <w:spacing w:after="80" w:before="80"/>
        <w:jc w:val="left"/>
      </w:pPr>
      <w:r>
        <w:rPr>
          <w:rFonts w:ascii="Arial" w:cs="Arial" w:eastAsia="Arial" w:hAnsi="Arial"/>
          <w:b w:val="false"/>
          <w:bCs w:val="false"/>
          <w:i/>
          <w:iCs/>
          <w:color w:val="2C2C2C"/>
          <w:sz w:val="22"/>
          <w:szCs w:val="22"/>
        </w:rPr>
        <w:t xml:space="preserve">Central operational entity. One row per invited person or household.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Internal ID — never in URLs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guest_code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UQ*</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Cryptographically random public token. *UQ scoped to workspace via unique index uq_guests_code_workspace.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full_name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VARCHAR(150)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Guest full name. Used in greetings and check-in display.</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side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groom|bride|couple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guest_group</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VARCHAR(30)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family|relatives|friends|colleagues|church|business_partners|vip|others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invited_pax</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Max attendees. Minimum 1.</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phone_number</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WhatsApp-compatible number. Used for pre-fill links.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notes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Internal notes. Not visible to guest.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qr_code_path</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Path to generated QR image file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invitation_status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not_sent</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not_sent|sent|opened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rsvp_status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pending</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pending|attending|declined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checkin_status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VARCHAR(15)</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not_arrived</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not_arrived|checked_in|no_show</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first_opened_at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First invitation URL open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last_opened_at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Most recent URL open — updated on every open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invitation_sent_at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When couple first sent invitation to this guest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rsvp_submitted_at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When guest submitted RSVP</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checked_in_at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When guest was checked in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is_deleted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delete flag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deleted_at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delete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3"/>
        <w:spacing w:after="80" w:before="200"/>
      </w:pPr>
      <w:r>
        <w:rPr>
          <w:rFonts w:ascii="Arial" w:cs="Arial" w:eastAsia="Arial" w:hAnsi="Arial"/>
          <w:b/>
          <w:bCs/>
          <w:color w:val="1B3A4B"/>
          <w:sz w:val="24"/>
          <w:szCs w:val="24"/>
        </w:rPr>
        <w:t xml:space="preserve">wedding_events</w:t>
      </w:r>
    </w:p>
    <w:p>
      <w:pPr>
        <w:spacing w:after="80" w:before="80"/>
        <w:jc w:val="left"/>
      </w:pPr>
      <w:r>
        <w:rPr>
          <w:rFonts w:ascii="Arial" w:cs="Arial" w:eastAsia="Arial" w:hAnsi="Arial"/>
          <w:b w:val="false"/>
          <w:bCs w:val="false"/>
          <w:i/>
          <w:iCs/>
          <w:color w:val="2C2C2C"/>
          <w:sz w:val="22"/>
          <w:szCs w:val="22"/>
        </w:rPr>
        <w:t xml:space="preserve">Ceremonies within a workspace (Reception, Akad, Holy Matrimony, etc.).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event_name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Ceremony name: Reception, Holy Matrimony, Akad Nikah, etc.</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event_date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Date and time of ceremony</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venue_name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Venue display name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venue_address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Full venue address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maps_url</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Google Maps or similar URL</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dress_code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Optional dress code instruction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description</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Additional ceremony notes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sort_order</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Display order</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is_primary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1 = primary/anchor event (Reception)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is_deleted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delete flag</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deleted_at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delete timestamp</w:t>
            </w:r>
          </w:p>
        </w:tc>
      </w:tr>
    </w:tbl>
    <w:p>
      <w:r>
        <w:t xml:space="preserve"/>
      </w:r>
    </w:p>
    <w:p>
      <w:pPr>
        <w:pStyle w:val="Heading3"/>
        <w:spacing w:after="80" w:before="200"/>
      </w:pPr>
      <w:r>
        <w:rPr>
          <w:rFonts w:ascii="Arial" w:cs="Arial" w:eastAsia="Arial" w:hAnsi="Arial"/>
          <w:b/>
          <w:bCs/>
          <w:color w:val="1B3A4B"/>
          <w:sz w:val="24"/>
          <w:szCs w:val="24"/>
        </w:rPr>
        <w:t xml:space="preserve">guest_events</w:t>
      </w:r>
    </w:p>
    <w:p>
      <w:pPr>
        <w:spacing w:after="80" w:before="80"/>
        <w:jc w:val="left"/>
      </w:pPr>
      <w:r>
        <w:rPr>
          <w:rFonts w:ascii="Arial" w:cs="Arial" w:eastAsia="Arial" w:hAnsi="Arial"/>
          <w:b w:val="false"/>
          <w:bCs w:val="false"/>
          <w:i/>
          <w:iCs/>
          <w:color w:val="2C2C2C"/>
          <w:sz w:val="22"/>
          <w:szCs w:val="22"/>
        </w:rPr>
        <w:t xml:space="preserve">Junction: assignment of a guest to a specific wedding event.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guests.id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wedding_event_id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wedding_events.id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Denormalized for isolation enforcement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rsvp_status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pending</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Per-event RSVP: pending|attending|declined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3"/>
        <w:spacing w:after="80" w:before="200"/>
      </w:pPr>
      <w:r>
        <w:rPr>
          <w:rFonts w:ascii="Arial" w:cs="Arial" w:eastAsia="Arial" w:hAnsi="Arial"/>
          <w:b/>
          <w:bCs/>
          <w:color w:val="1B3A4B"/>
          <w:sz w:val="24"/>
          <w:szCs w:val="24"/>
        </w:rPr>
        <w:t xml:space="preserve">rsvps</w:t>
      </w:r>
    </w:p>
    <w:p>
      <w:pPr>
        <w:spacing w:after="80" w:before="80"/>
        <w:jc w:val="left"/>
      </w:pPr>
      <w:r>
        <w:rPr>
          <w:rFonts w:ascii="Arial" w:cs="Arial" w:eastAsia="Arial" w:hAnsi="Arial"/>
          <w:b w:val="false"/>
          <w:bCs w:val="false"/>
          <w:i/>
          <w:iCs/>
          <w:color w:val="2C2C2C"/>
          <w:sz w:val="22"/>
          <w:szCs w:val="22"/>
        </w:rPr>
        <w:t xml:space="preserve">One row per guest RSVP response. Created on first submission, updated on edit.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guests.id. One RSVP per guest.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Denormalized workspace reference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response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attending|declined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confirmed_pax</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Confirmed attendees. 0 if declined. ≤ invited_pax.</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message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Optional personal message from guest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is_locked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1 = locked after RSVP closing date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submitted_at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Initial submission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Most recent edit timestamp. NULL if never edited.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locked_at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Timestamp when RSVP was locked</w:t>
            </w:r>
          </w:p>
        </w:tc>
      </w:tr>
    </w:tbl>
    <w:p>
      <w:r>
        <w:t xml:space="preserve"/>
      </w:r>
    </w:p>
    <w:p>
      <w:pPr>
        <w:pStyle w:val="Heading3"/>
        <w:spacing w:after="80" w:before="200"/>
      </w:pPr>
      <w:r>
        <w:rPr>
          <w:rFonts w:ascii="Arial" w:cs="Arial" w:eastAsia="Arial" w:hAnsi="Arial"/>
          <w:b/>
          <w:bCs/>
          <w:color w:val="1B3A4B"/>
          <w:sz w:val="24"/>
          <w:szCs w:val="24"/>
        </w:rPr>
        <w:t xml:space="preserve">guest_timelines</w:t>
      </w:r>
    </w:p>
    <w:p>
      <w:pPr>
        <w:spacing w:after="80" w:before="80"/>
        <w:jc w:val="left"/>
      </w:pPr>
      <w:r>
        <w:rPr>
          <w:rFonts w:ascii="Arial" w:cs="Arial" w:eastAsia="Arial" w:hAnsi="Arial"/>
          <w:b w:val="false"/>
          <w:bCs w:val="false"/>
          <w:i/>
          <w:iCs/>
          <w:color w:val="2C2C2C"/>
          <w:sz w:val="22"/>
          <w:szCs w:val="22"/>
        </w:rPr>
        <w:t xml:space="preserve">Immutable append-only lifecycle event log per guest.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Sequential for ordering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guests.id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Denormalized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event_type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VARCHAR(30)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created|invitation_generated|invitation_sent|opened|rsvp_submitted|reminder_sent|checked_in|no_show|archived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event_detail</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JSON</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Structured detail about the event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actor_type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system|couple|guest|crew</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actor_id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reference — not enforced FK</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actor_name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Snapshot of actor name at event time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occurred_at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Immutable event timestamp</w:t>
            </w:r>
          </w:p>
        </w:tc>
      </w:tr>
    </w:tbl>
    <w:p>
      <w:r>
        <w:t xml:space="preserve"/>
      </w:r>
    </w:p>
    <w:p>
      <w:pPr>
        <w:pStyle w:val="Heading2"/>
        <w:spacing w:after="120" w:before="320"/>
      </w:pPr>
      <w:r>
        <w:rPr>
          <w:rFonts w:ascii="Arial" w:cs="Arial" w:eastAsia="Arial" w:hAnsi="Arial"/>
          <w:b/>
          <w:bCs/>
          <w:color w:val="4A6274"/>
          <w:sz w:val="28"/>
          <w:szCs w:val="28"/>
        </w:rPr>
        <w:t xml:space="preserve">3.4  Wedding Day Operation Tables</w:t>
      </w:r>
    </w:p>
    <w:p>
      <w:pPr>
        <w:pStyle w:val="Heading3"/>
        <w:spacing w:after="80" w:before="200"/>
      </w:pPr>
      <w:r>
        <w:rPr>
          <w:rFonts w:ascii="Arial" w:cs="Arial" w:eastAsia="Arial" w:hAnsi="Arial"/>
          <w:b/>
          <w:bCs/>
          <w:color w:val="1B3A4B"/>
          <w:sz w:val="24"/>
          <w:szCs w:val="24"/>
        </w:rPr>
        <w:t xml:space="preserve">checkins</w:t>
      </w:r>
    </w:p>
    <w:p>
      <w:pPr>
        <w:spacing w:after="80" w:before="80"/>
        <w:jc w:val="left"/>
      </w:pPr>
      <w:r>
        <w:rPr>
          <w:rFonts w:ascii="Arial" w:cs="Arial" w:eastAsia="Arial" w:hAnsi="Arial"/>
          <w:b w:val="false"/>
          <w:bCs w:val="false"/>
          <w:i/>
          <w:iCs/>
          <w:color w:val="2C2C2C"/>
          <w:sz w:val="22"/>
          <w:szCs w:val="22"/>
        </w:rPr>
        <w:t xml:space="preserve">Immutable check-in events. One row per guest per wedding event.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guests.id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wedding_event_id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wedding_events.id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Denormalized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operator_id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 (Crew or Couple)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checkin_method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qr_scan|manual</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actual_pax</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Actual attendees at check-in. Minimum 1.</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has_angpao</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guest brought gift envelopes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angpao_count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Number of envelopes. 0 if has_angpao = 0.</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notes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Operator note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is_correction</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this corrects a previous check-in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corrects_id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checkins.id. Self-reference for corrections.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checked_in_at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Immutable event timestamp</w:t>
            </w:r>
          </w:p>
        </w:tc>
      </w:tr>
    </w:tbl>
    <w:p>
      <w:r>
        <w:t xml:space="preserve"/>
      </w:r>
    </w:p>
    <w:p>
      <w:pPr>
        <w:pStyle w:val="Heading3"/>
        <w:spacing w:after="80" w:before="200"/>
      </w:pPr>
      <w:r>
        <w:rPr>
          <w:rFonts w:ascii="Arial" w:cs="Arial" w:eastAsia="Arial" w:hAnsi="Arial"/>
          <w:b/>
          <w:bCs/>
          <w:color w:val="1B3A4B"/>
          <w:sz w:val="24"/>
          <w:szCs w:val="24"/>
        </w:rPr>
        <w:t xml:space="preserve">label_print_jobs</w:t>
      </w:r>
    </w:p>
    <w:p>
      <w:pPr>
        <w:spacing w:after="80" w:before="80"/>
        <w:jc w:val="left"/>
      </w:pPr>
      <w:r>
        <w:rPr>
          <w:rFonts w:ascii="Arial" w:cs="Arial" w:eastAsia="Arial" w:hAnsi="Arial"/>
          <w:b w:val="false"/>
          <w:bCs w:val="false"/>
          <w:i/>
          <w:iCs/>
          <w:color w:val="2C2C2C"/>
          <w:sz w:val="22"/>
          <w:szCs w:val="22"/>
        </w:rPr>
        <w:t xml:space="preserve">Label printing requests triggered by check-in events.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checkin_id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checkins.id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Denormalized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template_type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angpao|souvenir|vip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labels_generated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Number of labels in this job</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is_acknowledged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operator confirmed print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Print job trigger timestamp</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acknowledged_at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Print acknowledgement timestamp</w:t>
            </w:r>
          </w:p>
        </w:tc>
      </w:tr>
    </w:tbl>
    <w:p>
      <w:r>
        <w:t xml:space="preserve"/>
      </w:r>
    </w:p>
    <w:p>
      <w:pPr>
        <w:pStyle w:val="Heading3"/>
        <w:spacing w:after="80" w:before="200"/>
      </w:pPr>
      <w:r>
        <w:rPr>
          <w:rFonts w:ascii="Arial" w:cs="Arial" w:eastAsia="Arial" w:hAnsi="Arial"/>
          <w:b/>
          <w:bCs/>
          <w:color w:val="1B3A4B"/>
          <w:sz w:val="24"/>
          <w:szCs w:val="24"/>
        </w:rPr>
        <w:t xml:space="preserve">crew_accounts</w:t>
      </w:r>
    </w:p>
    <w:p>
      <w:pPr>
        <w:spacing w:after="80" w:before="80"/>
        <w:jc w:val="left"/>
      </w:pPr>
      <w:r>
        <w:rPr>
          <w:rFonts w:ascii="Arial" w:cs="Arial" w:eastAsia="Arial" w:hAnsi="Arial"/>
          <w:b w:val="false"/>
          <w:bCs w:val="false"/>
          <w:i/>
          <w:iCs/>
          <w:color w:val="2C2C2C"/>
          <w:sz w:val="22"/>
          <w:szCs w:val="22"/>
        </w:rPr>
        <w:t xml:space="preserve">Event Crew operator accounts scoped to one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user_id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FK+UQ</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 One crew account per user.</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display_name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Name shown in check-in UI and audit logs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desk_label</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Optional desk identifier: Desk A, VIP Reception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is_active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deactivated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deactivated_at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NULL if active</w:t>
            </w:r>
          </w:p>
        </w:tc>
      </w:tr>
    </w:tbl>
    <w:p>
      <w:r>
        <w:t xml:space="preserve"/>
      </w:r>
    </w:p>
    <w:p>
      <w:pPr>
        <w:pStyle w:val="Heading2"/>
        <w:spacing w:after="120" w:before="320"/>
      </w:pPr>
      <w:r>
        <w:rPr>
          <w:rFonts w:ascii="Arial" w:cs="Arial" w:eastAsia="Arial" w:hAnsi="Arial"/>
          <w:b/>
          <w:bCs/>
          <w:color w:val="4A6274"/>
          <w:sz w:val="28"/>
          <w:szCs w:val="28"/>
        </w:rPr>
        <w:t xml:space="preserve">3.5  Vendor &amp; Budget Tables</w:t>
      </w:r>
    </w:p>
    <w:p>
      <w:pPr>
        <w:pStyle w:val="Heading3"/>
        <w:spacing w:after="80" w:before="200"/>
      </w:pPr>
      <w:r>
        <w:rPr>
          <w:rFonts w:ascii="Arial" w:cs="Arial" w:eastAsia="Arial" w:hAnsi="Arial"/>
          <w:b/>
          <w:bCs/>
          <w:color w:val="1B3A4B"/>
          <w:sz w:val="24"/>
          <w:szCs w:val="24"/>
        </w:rPr>
        <w:t xml:space="preserve">vendors</w:t>
      </w:r>
    </w:p>
    <w:p>
      <w:pPr>
        <w:spacing w:after="80" w:before="80"/>
        <w:jc w:val="left"/>
      </w:pPr>
      <w:r>
        <w:rPr>
          <w:rFonts w:ascii="Arial" w:cs="Arial" w:eastAsia="Arial" w:hAnsi="Arial"/>
          <w:b w:val="false"/>
          <w:bCs w:val="false"/>
          <w:i/>
          <w:iCs/>
          <w:color w:val="2C2C2C"/>
          <w:sz w:val="22"/>
          <w:szCs w:val="22"/>
        </w:rPr>
        <w:t xml:space="preserve">Contracted service providers per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vendor_name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Vendor or business display name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service_category</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catering|photography|decoration|entertainment|venue|transportation|attire|documentation|other</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contact_name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Primary contact person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contact_phone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WhatsApp number</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contact_email</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VARCHAR(191)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Email address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agreed_budget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DECIMAL(15,2)</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0.00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Contracted or estimated cost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actual_cost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DECIMAL(15,2)</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0.00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Final agreed cost. May differ from budget.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notes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Internal notes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vendor_status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VARCHAR(15)</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planning</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planning|booked|completed|cancelled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is_deleted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delete flag</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deleted_at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3"/>
        <w:spacing w:after="80" w:before="200"/>
      </w:pPr>
      <w:r>
        <w:rPr>
          <w:rFonts w:ascii="Arial" w:cs="Arial" w:eastAsia="Arial" w:hAnsi="Arial"/>
          <w:b/>
          <w:bCs/>
          <w:color w:val="1B3A4B"/>
          <w:sz w:val="24"/>
          <w:szCs w:val="24"/>
        </w:rPr>
        <w:t xml:space="preserve">vendor_payments</w:t>
      </w:r>
    </w:p>
    <w:p>
      <w:pPr>
        <w:spacing w:after="80" w:before="80"/>
        <w:jc w:val="left"/>
      </w:pPr>
      <w:r>
        <w:rPr>
          <w:rFonts w:ascii="Arial" w:cs="Arial" w:eastAsia="Arial" w:hAnsi="Arial"/>
          <w:b w:val="false"/>
          <w:bCs w:val="false"/>
          <w:i/>
          <w:iCs/>
          <w:color w:val="2C2C2C"/>
          <w:sz w:val="22"/>
          <w:szCs w:val="22"/>
        </w:rPr>
        <w:t xml:space="preserve">Payment installments per vendor.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vendor_id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vendors.id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Denormalized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milestone_name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Down Payment, Second Payment, Final Payment, Post-Event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amount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DECIMAL(15,2)</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0.00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Payment amount. Must be &gt; 0.</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due_date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Expected payment date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paid_date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Actual payment date. NULL if not yet paid.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payment_method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bank_transfer, cash, etc. Optional.</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notes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Payment notes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is_paid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pending, 1 = paid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is_deleted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delete flag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2"/>
        <w:spacing w:after="120" w:before="320"/>
      </w:pPr>
      <w:r>
        <w:rPr>
          <w:rFonts w:ascii="Arial" w:cs="Arial" w:eastAsia="Arial" w:hAnsi="Arial"/>
          <w:b/>
          <w:bCs/>
          <w:color w:val="4A6274"/>
          <w:sz w:val="28"/>
          <w:szCs w:val="28"/>
        </w:rPr>
        <w:t xml:space="preserve">3.6  Communication Tables</w:t>
      </w:r>
    </w:p>
    <w:p>
      <w:pPr>
        <w:pStyle w:val="Heading3"/>
        <w:spacing w:after="80" w:before="200"/>
      </w:pPr>
      <w:r>
        <w:rPr>
          <w:rFonts w:ascii="Arial" w:cs="Arial" w:eastAsia="Arial" w:hAnsi="Arial"/>
          <w:b/>
          <w:bCs/>
          <w:color w:val="1B3A4B"/>
          <w:sz w:val="24"/>
          <w:szCs w:val="24"/>
        </w:rPr>
        <w:t xml:space="preserve">message_templates</w:t>
      </w:r>
    </w:p>
    <w:p>
      <w:pPr>
        <w:spacing w:after="80" w:before="80"/>
        <w:jc w:val="left"/>
      </w:pPr>
      <w:r>
        <w:rPr>
          <w:rFonts w:ascii="Arial" w:cs="Arial" w:eastAsia="Arial" w:hAnsi="Arial"/>
          <w:b w:val="false"/>
          <w:bCs w:val="false"/>
          <w:i/>
          <w:iCs/>
          <w:color w:val="2C2C2C"/>
          <w:sz w:val="22"/>
          <w:szCs w:val="22"/>
        </w:rPr>
        <w:t xml:space="preserve">WhatsApp templates per workspace. One row per type per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template_type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invitation|h1_reminder|wedding_day_reminder</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body_text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Message body with {{guest_name}} and {{invitation_url}} tokens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is_default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customized by couple, 1 = system default wording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3"/>
        <w:spacing w:after="80" w:before="200"/>
      </w:pPr>
      <w:r>
        <w:rPr>
          <w:rFonts w:ascii="Arial" w:cs="Arial" w:eastAsia="Arial" w:hAnsi="Arial"/>
          <w:b/>
          <w:bCs/>
          <w:color w:val="1B3A4B"/>
          <w:sz w:val="24"/>
          <w:szCs w:val="24"/>
        </w:rPr>
        <w:t xml:space="preserve">communication_logs</w:t>
      </w:r>
    </w:p>
    <w:p>
      <w:pPr>
        <w:spacing w:after="80" w:before="80"/>
        <w:jc w:val="left"/>
      </w:pPr>
      <w:r>
        <w:rPr>
          <w:rFonts w:ascii="Arial" w:cs="Arial" w:eastAsia="Arial" w:hAnsi="Arial"/>
          <w:b w:val="false"/>
          <w:bCs w:val="false"/>
          <w:i/>
          <w:iCs/>
          <w:color w:val="2C2C2C"/>
          <w:sz w:val="22"/>
          <w:szCs w:val="22"/>
        </w:rPr>
        <w:t xml:space="preserve">Immutable log of every message sent to a guest.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guest_id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guests.id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template_id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message_templates.id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template_type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Denormalized snapshot at send time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sent_by</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delivery_status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sent</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sent|delivered|read|failed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sent_at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Immutable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delivered_at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Future WhatsApp API</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read_at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Future WhatsApp API</w:t>
            </w:r>
          </w:p>
        </w:tc>
      </w:tr>
    </w:tbl>
    <w:p>
      <w:r>
        <w:t xml:space="preserve"/>
      </w:r>
    </w:p>
    <w:p>
      <w:pPr>
        <w:pStyle w:val="Heading2"/>
        <w:spacing w:after="120" w:before="320"/>
      </w:pPr>
      <w:r>
        <w:rPr>
          <w:rFonts w:ascii="Arial" w:cs="Arial" w:eastAsia="Arial" w:hAnsi="Arial"/>
          <w:b/>
          <w:bCs/>
          <w:color w:val="4A6274"/>
          <w:sz w:val="28"/>
          <w:szCs w:val="28"/>
        </w:rPr>
        <w:t xml:space="preserve">3.7  Media Tables</w:t>
      </w:r>
    </w:p>
    <w:p>
      <w:pPr>
        <w:pStyle w:val="Heading3"/>
        <w:spacing w:after="80" w:before="200"/>
      </w:pPr>
      <w:r>
        <w:rPr>
          <w:rFonts w:ascii="Arial" w:cs="Arial" w:eastAsia="Arial" w:hAnsi="Arial"/>
          <w:b/>
          <w:bCs/>
          <w:color w:val="1B3A4B"/>
          <w:sz w:val="24"/>
          <w:szCs w:val="24"/>
        </w:rPr>
        <w:t xml:space="preserve">media_files</w:t>
      </w:r>
    </w:p>
    <w:p>
      <w:pPr>
        <w:spacing w:after="80" w:before="80"/>
        <w:jc w:val="left"/>
      </w:pPr>
      <w:r>
        <w:rPr>
          <w:rFonts w:ascii="Arial" w:cs="Arial" w:eastAsia="Arial" w:hAnsi="Arial"/>
          <w:b w:val="false"/>
          <w:bCs w:val="false"/>
          <w:i/>
          <w:iCs/>
          <w:color w:val="2C2C2C"/>
          <w:sz w:val="22"/>
          <w:szCs w:val="22"/>
        </w:rPr>
        <w:t xml:space="preserve">Uploaded files per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original_filename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VARCHAR(255)</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Filename as supplied. Display only — never used on disk.</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storage_path</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System-generated path in storage/uploads/. Never publicly exposed.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file_category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profile_photo|gallery|hero|music|qr_code|export|report</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file_type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MIME type verified server-side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file_size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File size in bytes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processing_status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VARCHAR(15)</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pending</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pending|processing|ready|failed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uploaded_by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Upload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processed_at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All variants generated timestamp</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deleted_at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NULL = active. Set on deletion.</w:t>
            </w:r>
          </w:p>
        </w:tc>
      </w:tr>
    </w:tbl>
    <w:p>
      <w:r>
        <w:t xml:space="preserve"/>
      </w:r>
    </w:p>
    <w:p>
      <w:pPr>
        <w:pStyle w:val="Heading3"/>
        <w:spacing w:after="80" w:before="200"/>
      </w:pPr>
      <w:r>
        <w:rPr>
          <w:rFonts w:ascii="Arial" w:cs="Arial" w:eastAsia="Arial" w:hAnsi="Arial"/>
          <w:b/>
          <w:bCs/>
          <w:color w:val="1B3A4B"/>
          <w:sz w:val="24"/>
          <w:szCs w:val="24"/>
        </w:rPr>
        <w:t xml:space="preserve">media_variants</w:t>
      </w:r>
    </w:p>
    <w:p>
      <w:pPr>
        <w:spacing w:after="80" w:before="80"/>
        <w:jc w:val="left"/>
      </w:pPr>
      <w:r>
        <w:rPr>
          <w:rFonts w:ascii="Arial" w:cs="Arial" w:eastAsia="Arial" w:hAnsi="Arial"/>
          <w:b w:val="false"/>
          <w:bCs w:val="false"/>
          <w:i/>
          <w:iCs/>
          <w:color w:val="2C2C2C"/>
          <w:sz w:val="22"/>
          <w:szCs w:val="22"/>
        </w:rPr>
        <w:t xml:space="preserve">Processed size variants of a Media File.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media_file_id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media_files.id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variant_type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thumbnail|display|full_width|gallery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storage_path</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On-disk path for this variant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width</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Pixel width</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height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Pixel height</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file_size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Variant file size in bytes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format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webp|jpeg|png</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Generation timestamp</w:t>
            </w:r>
          </w:p>
        </w:tc>
      </w:tr>
    </w:tbl>
    <w:p>
      <w:r>
        <w:t xml:space="preserve"/>
      </w:r>
    </w:p>
    <w:p>
      <w:pPr>
        <w:pStyle w:val="Heading2"/>
        <w:spacing w:after="120" w:before="320"/>
      </w:pPr>
      <w:r>
        <w:rPr>
          <w:rFonts w:ascii="Arial" w:cs="Arial" w:eastAsia="Arial" w:hAnsi="Arial"/>
          <w:b/>
          <w:bCs/>
          <w:color w:val="4A6274"/>
          <w:sz w:val="28"/>
          <w:szCs w:val="28"/>
        </w:rPr>
        <w:t xml:space="preserve">3.8  Configuration Tables</w:t>
      </w:r>
    </w:p>
    <w:p>
      <w:pPr>
        <w:pStyle w:val="Heading3"/>
        <w:spacing w:after="80" w:before="200"/>
      </w:pPr>
      <w:r>
        <w:rPr>
          <w:rFonts w:ascii="Arial" w:cs="Arial" w:eastAsia="Arial" w:hAnsi="Arial"/>
          <w:b/>
          <w:bCs/>
          <w:color w:val="1B3A4B"/>
          <w:sz w:val="24"/>
          <w:szCs w:val="24"/>
        </w:rPr>
        <w:t xml:space="preserve">system_configurations</w:t>
      </w:r>
    </w:p>
    <w:p>
      <w:pPr>
        <w:spacing w:after="80" w:before="80"/>
        <w:jc w:val="left"/>
      </w:pPr>
      <w:r>
        <w:rPr>
          <w:rFonts w:ascii="Arial" w:cs="Arial" w:eastAsia="Arial" w:hAnsi="Arial"/>
          <w:b w:val="false"/>
          <w:bCs w:val="false"/>
          <w:i/>
          <w:iCs/>
          <w:color w:val="2C2C2C"/>
          <w:sz w:val="22"/>
          <w:szCs w:val="22"/>
        </w:rPr>
        <w:t xml:space="preserve">Platform-wide key-value configuration. One row per key.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config_key</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3E5F5" w:val="clear"/>
            <w:tcMar>
              <w:top w:type="dxa" w:w="80"/>
              <w:left w:type="dxa" w:w="120"/>
              <w:bottom w:type="dxa" w:w="80"/>
              <w:right w:type="dxa" w:w="120"/>
            </w:tcMar>
            <w:vAlign w:val="center"/>
          </w:tcPr>
          <w:p>
            <w:pPr>
              <w:jc w:val="center"/>
            </w:pPr>
            <w:r>
              <w:rPr>
                <w:rFonts w:ascii="Arial" w:cs="Arial" w:eastAsia="Arial" w:hAnsi="Arial"/>
                <w:b/>
                <w:bCs/>
                <w:i w:val="false"/>
                <w:iCs w:val="false"/>
                <w:color w:val="4A148C"/>
                <w:sz w:val="16"/>
                <w:szCs w:val="16"/>
              </w:rPr>
              <w:t xml:space="preserve">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Unique configuration key</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config_value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Current value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value_type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text</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text|number|boolean|json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description</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VARCHAR(500)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What this setting controls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updated_by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w:t>
            </w:r>
          </w:p>
        </w:tc>
      </w:tr>
    </w:tbl>
    <w:p>
      <w:r>
        <w:t xml:space="preserve"/>
      </w:r>
    </w:p>
    <w:p>
      <w:pPr>
        <w:pStyle w:val="Heading3"/>
        <w:spacing w:after="80" w:before="200"/>
      </w:pPr>
      <w:r>
        <w:rPr>
          <w:rFonts w:ascii="Arial" w:cs="Arial" w:eastAsia="Arial" w:hAnsi="Arial"/>
          <w:b/>
          <w:bCs/>
          <w:color w:val="1B3A4B"/>
          <w:sz w:val="24"/>
          <w:szCs w:val="24"/>
        </w:rPr>
        <w:t xml:space="preserve">workspace_configurations</w:t>
      </w:r>
    </w:p>
    <w:p>
      <w:pPr>
        <w:spacing w:after="80" w:before="80"/>
        <w:jc w:val="left"/>
      </w:pPr>
      <w:r>
        <w:rPr>
          <w:rFonts w:ascii="Arial" w:cs="Arial" w:eastAsia="Arial" w:hAnsi="Arial"/>
          <w:b w:val="false"/>
          <w:bCs w:val="false"/>
          <w:i/>
          <w:iCs/>
          <w:color w:val="2C2C2C"/>
          <w:sz w:val="22"/>
          <w:szCs w:val="22"/>
        </w:rPr>
        <w:t xml:space="preserve">Per-workspace configuration overrides.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config_key</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Must match a system_configurations key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config_value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Workspace-specific override value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updated_by</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center"/>
            </w:pPr>
            <w:r>
              <w:rPr>
                <w:rFonts w:ascii="Arial" w:cs="Arial" w:eastAsia="Arial" w:hAnsi="Arial"/>
                <w:b/>
                <w:bCs/>
                <w:i w:val="false"/>
                <w:iCs w:val="false"/>
                <w:color w:val="1B5E20"/>
                <w:sz w:val="16"/>
                <w:szCs w:val="16"/>
              </w:rPr>
              <w:t xml:space="preserve">FK</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users.id</w:t>
            </w:r>
          </w:p>
        </w:tc>
      </w:tr>
    </w:tbl>
    <w:p>
      <w:r>
        <w:t xml:space="preserve"/>
      </w:r>
    </w:p>
    <w:p>
      <w:pPr>
        <w:pStyle w:val="Heading3"/>
        <w:spacing w:after="80" w:before="200"/>
      </w:pPr>
      <w:r>
        <w:rPr>
          <w:rFonts w:ascii="Arial" w:cs="Arial" w:eastAsia="Arial" w:hAnsi="Arial"/>
          <w:b/>
          <w:bCs/>
          <w:color w:val="1B3A4B"/>
          <w:sz w:val="24"/>
          <w:szCs w:val="24"/>
        </w:rPr>
        <w:t xml:space="preserve">printer_configurations</w:t>
      </w:r>
    </w:p>
    <w:p>
      <w:pPr>
        <w:spacing w:after="80" w:before="80"/>
        <w:jc w:val="left"/>
      </w:pPr>
      <w:r>
        <w:rPr>
          <w:rFonts w:ascii="Arial" w:cs="Arial" w:eastAsia="Arial" w:hAnsi="Arial"/>
          <w:b w:val="false"/>
          <w:bCs w:val="false"/>
          <w:i/>
          <w:iCs/>
          <w:color w:val="2C2C2C"/>
          <w:sz w:val="22"/>
          <w:szCs w:val="22"/>
        </w:rPr>
        <w:t xml:space="preserve">Label printing setup per workspace. One row per workspace.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FK+UQ</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 One row per workspace.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angpao_label_enabled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angpao labels are generated post check-in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souvenir_label_enabled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souvenir labels are generated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vip_label_enabled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Whether VIP labels are generated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label_width_mm</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Label width in millimetres</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label_height_mm</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SMALLINT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Label height in millimetres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copies_per_checkin</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1</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Default copies per check-in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angpao_label_fields</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JSON</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Structured field definitions for angpao label</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updated_at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bl>
    <w:p>
      <w:r>
        <w:t xml:space="preserve"/>
      </w:r>
    </w:p>
    <w:p>
      <w:pPr>
        <w:pStyle w:val="Heading2"/>
        <w:spacing w:after="120" w:before="320"/>
      </w:pPr>
      <w:r>
        <w:rPr>
          <w:rFonts w:ascii="Arial" w:cs="Arial" w:eastAsia="Arial" w:hAnsi="Arial"/>
          <w:b/>
          <w:bCs/>
          <w:color w:val="4A6274"/>
          <w:sz w:val="28"/>
          <w:szCs w:val="28"/>
        </w:rPr>
        <w:t xml:space="preserve">3.9  Notification &amp; Audit Tables</w:t>
      </w:r>
    </w:p>
    <w:p>
      <w:pPr>
        <w:pStyle w:val="Heading3"/>
        <w:spacing w:after="80" w:before="200"/>
      </w:pPr>
      <w:r>
        <w:rPr>
          <w:rFonts w:ascii="Arial" w:cs="Arial" w:eastAsia="Arial" w:hAnsi="Arial"/>
          <w:b/>
          <w:bCs/>
          <w:color w:val="1B3A4B"/>
          <w:sz w:val="24"/>
          <w:szCs w:val="24"/>
        </w:rPr>
        <w:t xml:space="preserve">notifications</w:t>
      </w:r>
    </w:p>
    <w:p>
      <w:pPr>
        <w:spacing w:after="80" w:before="80"/>
        <w:jc w:val="left"/>
      </w:pPr>
      <w:r>
        <w:rPr>
          <w:rFonts w:ascii="Arial" w:cs="Arial" w:eastAsia="Arial" w:hAnsi="Arial"/>
          <w:b w:val="false"/>
          <w:bCs w:val="false"/>
          <w:i/>
          <w:iCs/>
          <w:color w:val="2C2C2C"/>
          <w:sz w:val="22"/>
          <w:szCs w:val="22"/>
        </w:rPr>
        <w:t xml:space="preserve">Generated time-sensitive alerts for couple dashboard.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FK+IDX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workspaces.id</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notification_type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VARCHAR(30)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rsvp_closing_soon|payment_due|wedding_approaching|low_invitation_rate|setup_incomplete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priority</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normal</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critical|high|normal</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title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VARCHAR(150)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Short notification heading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message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TEXT</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Full notification message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reference_type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VARCHAR(30)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vendor|invitation|workspace</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reference_id</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reference to related entity. Not FK.</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is_read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TINYINT(1)</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0</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0 = unread, 1 = acknowledged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expires_at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Notification irrelevant after this timestamp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created_at</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read_at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Timestamp couple acknowledged</w:t>
            </w:r>
          </w:p>
        </w:tc>
      </w:tr>
    </w:tbl>
    <w:p>
      <w:r>
        <w:t xml:space="preserve"/>
      </w:r>
    </w:p>
    <w:p>
      <w:pPr>
        <w:pStyle w:val="Heading3"/>
        <w:spacing w:after="80" w:before="200"/>
      </w:pPr>
      <w:r>
        <w:rPr>
          <w:rFonts w:ascii="Arial" w:cs="Arial" w:eastAsia="Arial" w:hAnsi="Arial"/>
          <w:b/>
          <w:bCs/>
          <w:color w:val="1B3A4B"/>
          <w:sz w:val="24"/>
          <w:szCs w:val="24"/>
        </w:rPr>
        <w:t xml:space="preserve">audit_logs</w:t>
      </w:r>
    </w:p>
    <w:p>
      <w:pPr>
        <w:spacing w:after="80" w:before="80"/>
        <w:jc w:val="left"/>
      </w:pPr>
      <w:r>
        <w:rPr>
          <w:rFonts w:ascii="Arial" w:cs="Arial" w:eastAsia="Arial" w:hAnsi="Arial"/>
          <w:b w:val="false"/>
          <w:bCs w:val="false"/>
          <w:i/>
          <w:iCs/>
          <w:color w:val="2C2C2C"/>
          <w:sz w:val="22"/>
          <w:szCs w:val="22"/>
        </w:rPr>
        <w:t xml:space="preserve">Permanent immutable event log. INSERT only — no UPDATE or DELETE permitted.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480"/>
        <w:gridCol w:w="960"/>
        <w:gridCol w:w="600"/>
        <w:gridCol w:w="4200"/>
      </w:tblGrid>
      <w:tr>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w:t>
            </w:r>
          </w:p>
        </w:tc>
        <w:tc>
          <w:tcPr>
            <w:tcW w:type="dxa" w:w="14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Data Type</w:t>
            </w:r>
          </w:p>
        </w:tc>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Null</w:t>
            </w:r>
          </w:p>
        </w:tc>
        <w:tc>
          <w:tcPr>
            <w:tcW w:type="dxa" w:w="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w:t>
            </w:r>
          </w:p>
        </w:tc>
        <w:tc>
          <w:tcPr>
            <w:tcW w:type="dxa" w:w="6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Key</w:t>
            </w:r>
          </w:p>
        </w:tc>
        <w:tc>
          <w:tcPr>
            <w:tcW w:type="dxa" w:w="42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Description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AUTO_INCREMENT</w:t>
            </w:r>
          </w:p>
        </w:tc>
        <w:tc>
          <w:tcPr>
            <w:tcW w:type="dxa" w:w="6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center"/>
            </w:pPr>
            <w:r>
              <w:rPr>
                <w:rFonts w:ascii="Arial" w:cs="Arial" w:eastAsia="Arial" w:hAnsi="Arial"/>
                <w:b/>
                <w:bCs/>
                <w:i w:val="false"/>
                <w:iCs w:val="false"/>
                <w:color w:val="7B5E00"/>
                <w:sz w:val="16"/>
                <w:szCs w:val="16"/>
              </w:rPr>
              <w:t xml:space="preserve">PK</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Sequential for ordering</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actor_type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super_admin|couple|crew|guest|system</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actor_id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reference — NOT enforced FK. Survives actor deletion.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actor_display_name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VARCHAR(100)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Snapshot of actor name at event time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workspace_id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reference. NULL for platform-level events.</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action_category</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VARCHAR(20)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authentication|system|business|checkin|configuration|support|data_change</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action_type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VARCHAR(60)</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Machine-readable event code: guest.imported, checkin.qr, vendor.payment.recorded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target_entity_type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VARCHAR(30)</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guest|vendor|workspace|invitation|checkin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target_entity_id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reference to affected entity</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before_state</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JSON</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Entity state snapshot before action</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after_state</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JSON</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Entity state snapshot after action</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ip_address</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VARCHAR(45)</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Request origin IP</w:t>
            </w:r>
          </w:p>
        </w:tc>
      </w:tr>
      <w:tr>
        <w:tc>
          <w:tcPr>
            <w:tcW w:type="dxa" w:w="1680"/>
            <w:tcBorders>
              <w:top w:val="single" w:color="C5D5DF" w:sz="1"/>
              <w:left w:val="single" w:color="C5D5DF" w:sz="1"/>
              <w:bottom w:val="single" w:color="C5D5DF" w:sz="1"/>
              <w:right w:val="single" w:color="C5D5DF" w:sz="1"/>
            </w:tcBorders>
            <w:shd w:fill="F0F4F8"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session_id</w:t>
            </w:r>
          </w:p>
        </w:tc>
        <w:tc>
          <w:tcPr>
            <w:tcW w:type="dxa" w:w="14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BIGINT UNSIGNED</w:t>
            </w:r>
          </w:p>
        </w:tc>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YES</w:t>
            </w:r>
          </w:p>
        </w:tc>
        <w:tc>
          <w:tcPr>
            <w:tcW w:type="dxa" w:w="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NULL</w:t>
            </w:r>
          </w:p>
        </w:tc>
        <w:tc>
          <w:tcPr>
            <w:tcW w:type="dxa" w:w="6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center"/>
            </w:pPr>
            <w:r>
              <w:rPr>
                <w:rFonts w:ascii="Arial" w:cs="Arial" w:eastAsia="Arial" w:hAnsi="Arial"/>
                <w:b/>
                <w:bCs/>
                <w:i w:val="false"/>
                <w:iCs w:val="false"/>
                <w:color w:val="2C2C2C"/>
                <w:sz w:val="16"/>
                <w:szCs w:val="16"/>
              </w:rPr>
              <w:t xml:space="preserve"/>
            </w:r>
          </w:p>
        </w:tc>
        <w:tc>
          <w:tcPr>
            <w:tcW w:type="dxa" w:w="42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Soft reference → sessions.id</w:t>
            </w:r>
          </w:p>
        </w:tc>
      </w:tr>
      <w:tr>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occurred_at</w:t>
            </w:r>
          </w:p>
        </w:tc>
        <w:tc>
          <w:tcPr>
            <w:tcW w:type="dxa" w:w="14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iCs/>
                <w:color w:val="2C2C2C"/>
                <w:sz w:val="17"/>
                <w:szCs w:val="17"/>
              </w:rPr>
              <w:t xml:space="preserve">DATETIME</w:t>
            </w:r>
          </w:p>
        </w:tc>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center"/>
            </w:pPr>
            <w:r>
              <w:rPr>
                <w:rFonts w:ascii="Arial" w:cs="Arial" w:eastAsia="Arial" w:hAnsi="Arial"/>
                <w:b w:val="false"/>
                <w:bCs w:val="false"/>
                <w:i w:val="false"/>
                <w:iCs w:val="false"/>
                <w:color w:val="2C2C2C"/>
                <w:sz w:val="17"/>
                <w:szCs w:val="17"/>
              </w:rPr>
              <w:t xml:space="preserve">NO</w:t>
            </w:r>
          </w:p>
        </w:tc>
        <w:tc>
          <w:tcPr>
            <w:tcW w:type="dxa" w:w="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Courier New" w:cs="Courier New" w:eastAsia="Courier New" w:hAnsi="Courier New"/>
                <w:b w:val="false"/>
                <w:bCs w:val="false"/>
                <w:i w:val="false"/>
                <w:iCs w:val="false"/>
                <w:color w:val="2C2C2C"/>
                <w:sz w:val="16"/>
                <w:szCs w:val="16"/>
              </w:rPr>
              <w:t xml:space="preserve">CURRENT_TIMESTAMP</w:t>
            </w:r>
          </w:p>
        </w:tc>
        <w:tc>
          <w:tcPr>
            <w:tcW w:type="dxa" w:w="600"/>
            <w:tcBorders>
              <w:top w:val="single" w:color="C5D5DF" w:sz="1"/>
              <w:left w:val="single" w:color="C5D5DF" w:sz="1"/>
              <w:bottom w:val="single" w:color="C5D5DF" w:sz="1"/>
              <w:right w:val="single" w:color="C5D5DF" w:sz="1"/>
            </w:tcBorders>
            <w:shd w:fill="E3F2FD" w:val="clear"/>
            <w:tcMar>
              <w:top w:type="dxa" w:w="80"/>
              <w:left w:type="dxa" w:w="120"/>
              <w:bottom w:type="dxa" w:w="80"/>
              <w:right w:type="dxa" w:w="120"/>
            </w:tcMar>
            <w:vAlign w:val="center"/>
          </w:tcPr>
          <w:p>
            <w:pPr>
              <w:jc w:val="center"/>
            </w:pPr>
            <w:r>
              <w:rPr>
                <w:rFonts w:ascii="Arial" w:cs="Arial" w:eastAsia="Arial" w:hAnsi="Arial"/>
                <w:b/>
                <w:bCs/>
                <w:i w:val="false"/>
                <w:iCs w:val="false"/>
                <w:color w:val="0D47A1"/>
                <w:sz w:val="16"/>
                <w:szCs w:val="16"/>
              </w:rPr>
              <w:t xml:space="preserve">IDX</w:t>
            </w:r>
          </w:p>
        </w:tc>
        <w:tc>
          <w:tcPr>
            <w:tcW w:type="dxa" w:w="42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7"/>
                <w:szCs w:val="17"/>
              </w:rPr>
              <w:t xml:space="preserve">UTC event timestamp. Immutable.</w:t>
            </w:r>
          </w:p>
        </w:tc>
      </w:tr>
    </w:tbl>
    <w:p>
      <w:r>
        <w:t xml:space="preserve"/>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4. Primary Keys</w:t>
      </w:r>
    </w:p>
    <w:p>
      <w:pPr>
        <w:pStyle w:val="Heading2"/>
        <w:spacing w:after="120" w:before="320"/>
      </w:pPr>
      <w:r>
        <w:rPr>
          <w:rFonts w:ascii="Arial" w:cs="Arial" w:eastAsia="Arial" w:hAnsi="Arial"/>
          <w:b/>
          <w:bCs/>
          <w:color w:val="4A6274"/>
          <w:sz w:val="28"/>
          <w:szCs w:val="28"/>
        </w:rPr>
        <w:t xml:space="preserve">4.1  Standard Primary Key</w:t>
      </w:r>
    </w:p>
    <w:p>
      <w:pPr>
        <w:spacing w:after="80" w:before="80"/>
        <w:jc w:val="left"/>
      </w:pPr>
      <w:r>
        <w:rPr>
          <w:rFonts w:ascii="Arial" w:cs="Arial" w:eastAsia="Arial" w:hAnsi="Arial"/>
          <w:b w:val="false"/>
          <w:bCs w:val="false"/>
          <w:i w:val="false"/>
          <w:iCs w:val="false"/>
          <w:color w:val="2C2C2C"/>
          <w:sz w:val="22"/>
          <w:szCs w:val="22"/>
        </w:rPr>
        <w:t xml:space="preserve">All tables use a single-column surrogate primary key. The standard definition 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id BIGINT UNSIGNED NOT NULL AUTO_INCREMENT PRIMARY KEY</w:t>
            </w:r>
          </w:p>
        </w:tc>
      </w:tr>
    </w:tbl>
    <w:p>
      <w:r>
        <w:t xml:space="preserve"/>
      </w:r>
    </w:p>
    <w:p>
      <w:pPr>
        <w:pStyle w:val="Heading2"/>
        <w:spacing w:after="120" w:before="320"/>
      </w:pPr>
      <w:r>
        <w:rPr>
          <w:rFonts w:ascii="Arial" w:cs="Arial" w:eastAsia="Arial" w:hAnsi="Arial"/>
          <w:b/>
          <w:bCs/>
          <w:color w:val="4A6274"/>
          <w:sz w:val="28"/>
          <w:szCs w:val="28"/>
        </w:rPr>
        <w:t xml:space="preserve">4.2  Exceptions to BIGINT UNSIGNED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400"/>
        <w:gridCol w:w="3840"/>
      </w:tblGrid>
      <w:tr>
        <w:tc>
          <w:tcPr>
            <w:tcW w:type="dxa" w:w="31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Table</w:t>
            </w:r>
          </w:p>
        </w:tc>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Primary Key Type</w:t>
            </w:r>
          </w:p>
        </w:tc>
        <w:tc>
          <w:tcPr>
            <w:tcW w:type="dxa" w:w="384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Reason</w:t>
            </w:r>
          </w:p>
        </w:tc>
      </w:tr>
      <w:tr>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roles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TINYINT UNSIGNED</w:t>
            </w:r>
          </w:p>
        </w:tc>
        <w:tc>
          <w:tcPr>
            <w:tcW w:type="dxa" w:w="38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Maximum 10 roles ever. TINYINT (0–255) is sufficient and efficient.</w:t>
            </w:r>
          </w:p>
        </w:tc>
      </w:tr>
      <w:tr>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event_types</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TINYINT UNSIGNED</w:t>
            </w:r>
          </w:p>
        </w:tc>
        <w:tc>
          <w:tcPr>
            <w:tcW w:type="dxa" w:w="38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Maximum 10 event types. Same rationale.</w:t>
            </w:r>
          </w:p>
        </w:tc>
      </w:tr>
      <w:tr>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commercial_plans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TINYINT UNSIGNED</w:t>
            </w:r>
          </w:p>
        </w:tc>
        <w:tc>
          <w:tcPr>
            <w:tcW w:type="dxa" w:w="38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Maximum 5 plans. Same rationale.</w:t>
            </w:r>
          </w:p>
        </w:tc>
      </w:tr>
      <w:tr>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themes</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SMALLINT UNSIGNED</w:t>
            </w:r>
          </w:p>
        </w:tc>
        <w:tc>
          <w:tcPr>
            <w:tcW w:type="dxa" w:w="38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Hundreds of themes possible over time. SMALLINT (0–65535) is sufficient.</w:t>
            </w:r>
          </w:p>
        </w:tc>
      </w:tr>
      <w:tr>
        <w:tc>
          <w:tcPr>
            <w:tcW w:type="dxa" w:w="31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theme_versions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SMALLINT UNSIGNED</w:t>
            </w:r>
          </w:p>
        </w:tc>
        <w:tc>
          <w:tcPr>
            <w:tcW w:type="dxa" w:w="384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Thousands of versions across all themes. SMALLINT sufficient.</w:t>
            </w:r>
          </w:p>
        </w:tc>
      </w:tr>
      <w:tr>
        <w:tc>
          <w:tcPr>
            <w:tcW w:type="dxa" w:w="31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system_configurations</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SMALLINT UNSIGNED</w:t>
            </w:r>
          </w:p>
        </w:tc>
        <w:tc>
          <w:tcPr>
            <w:tcW w:type="dxa" w:w="384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Finite set of configuration keys. SMALLINT sufficient.</w:t>
            </w:r>
          </w:p>
        </w:tc>
      </w:tr>
    </w:tbl>
    <w:p>
      <w:r>
        <w:t xml:space="preserve"/>
      </w:r>
    </w:p>
    <w:p>
      <w:pPr>
        <w:pStyle w:val="Heading2"/>
        <w:spacing w:after="120" w:before="320"/>
      </w:pPr>
      <w:r>
        <w:rPr>
          <w:rFonts w:ascii="Arial" w:cs="Arial" w:eastAsia="Arial" w:hAnsi="Arial"/>
          <w:b/>
          <w:bCs/>
          <w:color w:val="4A6274"/>
          <w:sz w:val="28"/>
          <w:szCs w:val="28"/>
        </w:rPr>
        <w:t xml:space="preserve">4.3  Why BIGINT UNSIGNED</w:t>
      </w:r>
    </w:p>
    <w:p>
      <w:pPr>
        <w:pStyle w:val="ListParagraph"/>
        <w:numPr>
          <w:ilvl w:val="0"/>
          <w:numId w:val="2"/>
        </w:numPr>
        <w:spacing w:after="60" w:before="60"/>
      </w:pPr>
      <w:r>
        <w:rPr>
          <w:rFonts w:ascii="Arial" w:cs="Arial" w:eastAsia="Arial" w:hAnsi="Arial"/>
          <w:color w:val="2C2C2C"/>
          <w:sz w:val="22"/>
          <w:szCs w:val="22"/>
        </w:rPr>
        <w:t xml:space="preserve">Maximum value: 18,446,744,073,709,551,615 — effectively unlimited for any foreseeable scale</w:t>
      </w:r>
    </w:p>
    <w:p>
      <w:pPr>
        <w:pStyle w:val="ListParagraph"/>
        <w:numPr>
          <w:ilvl w:val="0"/>
          <w:numId w:val="2"/>
        </w:numPr>
        <w:spacing w:after="60" w:before="60"/>
      </w:pPr>
      <w:r>
        <w:rPr>
          <w:rFonts w:ascii="Arial" w:cs="Arial" w:eastAsia="Arial" w:hAnsi="Arial"/>
          <w:color w:val="2C2C2C"/>
          <w:sz w:val="22"/>
          <w:szCs w:val="22"/>
        </w:rPr>
        <w:t xml:space="preserve">UNSIGNED doubles the positive range compared to signed BIGINT</w:t>
      </w:r>
    </w:p>
    <w:p>
      <w:pPr>
        <w:pStyle w:val="ListParagraph"/>
        <w:numPr>
          <w:ilvl w:val="0"/>
          <w:numId w:val="2"/>
        </w:numPr>
        <w:spacing w:after="60" w:before="60"/>
      </w:pPr>
      <w:r>
        <w:rPr>
          <w:rFonts w:ascii="Arial" w:cs="Arial" w:eastAsia="Arial" w:hAnsi="Arial"/>
          <w:color w:val="2C2C2C"/>
          <w:sz w:val="22"/>
          <w:szCs w:val="22"/>
        </w:rPr>
        <w:t xml:space="preserve">Consistent with Laravel's default primary key strategy — migration to Laravel requires no schema change</w:t>
      </w:r>
    </w:p>
    <w:p>
      <w:pPr>
        <w:pStyle w:val="ListParagraph"/>
        <w:numPr>
          <w:ilvl w:val="0"/>
          <w:numId w:val="2"/>
        </w:numPr>
        <w:spacing w:after="60" w:before="60"/>
      </w:pPr>
      <w:r>
        <w:rPr>
          <w:rFonts w:ascii="Arial" w:cs="Arial" w:eastAsia="Arial" w:hAnsi="Arial"/>
          <w:color w:val="2C2C2C"/>
          <w:sz w:val="22"/>
          <w:szCs w:val="22"/>
        </w:rPr>
        <w:t xml:space="preserve">PostgreSQL BIGSERIAL maps directly to BIGINT UNSIGNED for migration purposes</w:t>
      </w:r>
    </w:p>
    <w:p>
      <w:r>
        <w:t xml:space="preserve"/>
      </w:r>
    </w:p>
    <w:p>
      <w:pPr>
        <w:pStyle w:val="Heading2"/>
        <w:spacing w:after="120" w:before="320"/>
      </w:pPr>
      <w:r>
        <w:rPr>
          <w:rFonts w:ascii="Arial" w:cs="Arial" w:eastAsia="Arial" w:hAnsi="Arial"/>
          <w:b/>
          <w:bCs/>
          <w:color w:val="4A6274"/>
          <w:sz w:val="28"/>
          <w:szCs w:val="28"/>
        </w:rPr>
        <w:t xml:space="preserve">4.4  Future UUID Compatibility</w:t>
      </w:r>
    </w:p>
    <w:p>
      <w:pPr>
        <w:spacing w:after="80" w:before="80"/>
        <w:jc w:val="left"/>
      </w:pPr>
      <w:r>
        <w:rPr>
          <w:rFonts w:ascii="Arial" w:cs="Arial" w:eastAsia="Arial" w:hAnsi="Arial"/>
          <w:b w:val="false"/>
          <w:bCs w:val="false"/>
          <w:i w:val="false"/>
          <w:iCs w:val="false"/>
          <w:color w:val="2C2C2C"/>
          <w:sz w:val="22"/>
          <w:szCs w:val="22"/>
        </w:rPr>
        <w:t xml:space="preserve">If UUID primary keys are required in the future (for distributed systems or public-facing IDs), the migration path is:</w:t>
      </w:r>
    </w:p>
    <w:p>
      <w:pPr>
        <w:pStyle w:val="ListParagraph"/>
        <w:numPr>
          <w:ilvl w:val="0"/>
          <w:numId w:val="3"/>
        </w:numPr>
        <w:spacing w:after="60" w:before="60"/>
      </w:pPr>
      <w:r>
        <w:rPr>
          <w:rFonts w:ascii="Arial" w:cs="Arial" w:eastAsia="Arial" w:hAnsi="Arial"/>
          <w:color w:val="2C2C2C"/>
          <w:sz w:val="22"/>
          <w:szCs w:val="22"/>
        </w:rPr>
        <w:t xml:space="preserve">Add a uuid column VARCHAR(36) UNIQUE to affected tables</w:t>
      </w:r>
    </w:p>
    <w:p>
      <w:pPr>
        <w:pStyle w:val="ListParagraph"/>
        <w:numPr>
          <w:ilvl w:val="0"/>
          <w:numId w:val="3"/>
        </w:numPr>
        <w:spacing w:after="60" w:before="60"/>
      </w:pPr>
      <w:r>
        <w:rPr>
          <w:rFonts w:ascii="Arial" w:cs="Arial" w:eastAsia="Arial" w:hAnsi="Arial"/>
          <w:color w:val="2C2C2C"/>
          <w:sz w:val="22"/>
          <w:szCs w:val="22"/>
        </w:rPr>
        <w:t xml:space="preserve">Populate the uuid column for all existing rows</w:t>
      </w:r>
    </w:p>
    <w:p>
      <w:pPr>
        <w:pStyle w:val="ListParagraph"/>
        <w:numPr>
          <w:ilvl w:val="0"/>
          <w:numId w:val="3"/>
        </w:numPr>
        <w:spacing w:after="60" w:before="60"/>
      </w:pPr>
      <w:r>
        <w:rPr>
          <w:rFonts w:ascii="Arial" w:cs="Arial" w:eastAsia="Arial" w:hAnsi="Arial"/>
          <w:color w:val="2C2C2C"/>
          <w:sz w:val="22"/>
          <w:szCs w:val="22"/>
        </w:rPr>
        <w:t xml:space="preserve">Update application references to use uuid for public-facing operations</w:t>
      </w:r>
    </w:p>
    <w:p>
      <w:pPr>
        <w:pStyle w:val="ListParagraph"/>
        <w:numPr>
          <w:ilvl w:val="0"/>
          <w:numId w:val="3"/>
        </w:numPr>
        <w:spacing w:after="60" w:before="60"/>
      </w:pPr>
      <w:r>
        <w:rPr>
          <w:rFonts w:ascii="Arial" w:cs="Arial" w:eastAsia="Arial" w:hAnsi="Arial"/>
          <w:color w:val="2C2C2C"/>
          <w:sz w:val="22"/>
          <w:szCs w:val="22"/>
        </w:rPr>
        <w:t xml:space="preserve">Retain id as the internal foreign key reference throughout</w:t>
      </w:r>
    </w:p>
    <w:p>
      <w:pPr>
        <w:spacing w:after="80" w:before="80"/>
        <w:jc w:val="left"/>
      </w:pPr>
      <w:r>
        <w:rPr>
          <w:rFonts w:ascii="Arial" w:cs="Arial" w:eastAsia="Arial" w:hAnsi="Arial"/>
          <w:b w:val="false"/>
          <w:bCs w:val="false"/>
          <w:i w:val="false"/>
          <w:iCs w:val="false"/>
          <w:color w:val="2C2C2C"/>
          <w:sz w:val="22"/>
          <w:szCs w:val="22"/>
        </w:rPr>
        <w:t xml:space="preserve">This approach preserves backward compatibility and avoids the performance penalty of UUID primary keys on large InnoDB tables (UUID primary keys fragment the B-tree index).</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5. Foreign Keys</w:t>
      </w:r>
    </w:p>
    <w:p>
      <w:pPr>
        <w:pStyle w:val="Heading2"/>
        <w:spacing w:after="120" w:before="320"/>
      </w:pPr>
      <w:r>
        <w:rPr>
          <w:rFonts w:ascii="Arial" w:cs="Arial" w:eastAsia="Arial" w:hAnsi="Arial"/>
          <w:b/>
          <w:bCs/>
          <w:color w:val="4A6274"/>
          <w:sz w:val="28"/>
          <w:szCs w:val="28"/>
        </w:rPr>
        <w:t xml:space="preserve">5.1  Foreign Key Philosophy</w:t>
      </w:r>
    </w:p>
    <w:p>
      <w:pPr>
        <w:spacing w:after="80" w:before="80"/>
        <w:jc w:val="left"/>
      </w:pPr>
      <w:r>
        <w:rPr>
          <w:rFonts w:ascii="Arial" w:cs="Arial" w:eastAsia="Arial" w:hAnsi="Arial"/>
          <w:b w:val="false"/>
          <w:bCs w:val="false"/>
          <w:i w:val="false"/>
          <w:iCs w:val="false"/>
          <w:color w:val="2C2C2C"/>
          <w:sz w:val="22"/>
          <w:szCs w:val="22"/>
        </w:rPr>
        <w:t xml:space="preserve">All structural foreign keys are enforced at the database level using InnoDB constraints. Soft references (used in audit_logs and guest_timelines where the referenced record must be deletable) are stored as plain columns without FK constraints — enforced by the application layer only.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 log references are NEVER hard foreign keys. The audit record must survive the deletion of the actor or target entity. All other entity relationships use hard FK constraints.</w:t>
            </w:r>
          </w:p>
        </w:tc>
      </w:tr>
    </w:tbl>
    <w:p>
      <w:r>
        <w:t xml:space="preserve"/>
      </w:r>
    </w:p>
    <w:p>
      <w:pPr>
        <w:pStyle w:val="Heading2"/>
        <w:spacing w:after="120" w:before="320"/>
      </w:pPr>
      <w:r>
        <w:rPr>
          <w:rFonts w:ascii="Arial" w:cs="Arial" w:eastAsia="Arial" w:hAnsi="Arial"/>
          <w:b/>
          <w:bCs/>
          <w:color w:val="4A6274"/>
          <w:sz w:val="28"/>
          <w:szCs w:val="28"/>
        </w:rPr>
        <w:t xml:space="preserve">5.2  Cascade Policies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000"/>
        <w:gridCol w:w="496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Policy</w:t>
            </w:r>
          </w:p>
        </w:tc>
        <w:tc>
          <w:tcPr>
            <w:tcW w:type="dxa" w:w="20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Used When</w:t>
            </w:r>
          </w:p>
        </w:tc>
        <w:tc>
          <w:tcPr>
            <w:tcW w:type="dxa" w:w="4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Example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 DELETE</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Child record has no meaning without parent</w:t>
            </w:r>
          </w:p>
        </w:tc>
        <w:tc>
          <w:tcPr>
            <w:tcW w:type="dxa" w:w="4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media_variants → media_files: deleting a file deletes all its variants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 DELETE</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Child is owned exclusively by parent</w:t>
            </w:r>
          </w:p>
        </w:tc>
        <w:tc>
          <w:tcPr>
            <w:tcW w:type="dxa" w:w="4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invitation_sections → invitations: deleting invitation removes all sections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Parent must not be deleted while children exist</w:t>
            </w:r>
          </w:p>
        </w:tc>
        <w:tc>
          <w:tcPr>
            <w:tcW w:type="dxa" w:w="4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 users: cannot delete workspace while users reference it</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NULL</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Child reference becomes optional on parent removal</w:t>
            </w:r>
          </w:p>
        </w:tc>
        <w:tc>
          <w:tcPr>
            <w:tcW w:type="dxa" w:w="4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guests.guest_id on wishes: if guest soft-deleted, wish remains but loses guest link</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 FK (soft ref)</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Referenced record must be independently deletable</w:t>
            </w:r>
          </w:p>
        </w:tc>
        <w:tc>
          <w:tcPr>
            <w:tcW w:type="dxa" w:w="4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audit_logs.actor_id: audit record survives user deletion</w:t>
            </w:r>
          </w:p>
        </w:tc>
      </w:tr>
    </w:tbl>
    <w:p>
      <w:r>
        <w:t xml:space="preserve"/>
      </w:r>
    </w:p>
    <w:p>
      <w:pPr>
        <w:pStyle w:val="Heading2"/>
        <w:spacing w:after="120" w:before="320"/>
      </w:pPr>
      <w:r>
        <w:rPr>
          <w:rFonts w:ascii="Arial" w:cs="Arial" w:eastAsia="Arial" w:hAnsi="Arial"/>
          <w:b/>
          <w:bCs/>
          <w:color w:val="4A6274"/>
          <w:sz w:val="28"/>
          <w:szCs w:val="28"/>
        </w:rPr>
        <w:t xml:space="preserve">5.3  Complete Foreign Key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80"/>
        <w:gridCol w:w="1680"/>
        <w:gridCol w:w="1680"/>
        <w:gridCol w:w="192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Table.Column</w:t>
            </w:r>
          </w:p>
        </w:tc>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References</w:t>
            </w:r>
          </w:p>
        </w:tc>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On Delete</w:t>
            </w:r>
          </w:p>
        </w:tc>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On Update</w:t>
            </w:r>
          </w:p>
        </w:tc>
        <w:tc>
          <w:tcPr>
            <w:tcW w:type="dxa" w:w="19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Notes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workspaces.event_type_id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event_types.id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Event type immutable after creation</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workspaces.commercial_plan_id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commercial_plans.id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Plan can change, workspace stays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workspaces.created_by</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NULL</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Super Admin may be deleted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 deleted with workspace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users.role_id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roles.id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Roles are seeded, never deleted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users.created_by</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NULL</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Creator may be removed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retention_policies.workspace_id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Policy deleted with workspace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retention_policies.overridden_by</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NULL</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Admin may be deleted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sessions.user_id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 deleted when user deleted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support_sessions.admin_user_id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Admin with open support session blocked from deletion</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support_sessions.target_workspace_id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support_sessions.parent_session_id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theme_versions.theme_id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Cannot delete theme with active versions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theme_event_types.theme_version_id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theme_versions.id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theme_event_types.event_type_id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event_types.id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 deleted with workspace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invitations.theme_version_id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theme_versions.id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Cannot remove version in use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invitations.music_file_id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NULL</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Music removed; invitation survives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invitation_sections.invitation_id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Sections deleted with invitation</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wishes.workspace_id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wishes.guest_id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NULL</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 soft-deleted; wish remains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wedding_events.workspace_id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guest_events.guest_id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guest_events.wedding_event_id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wedding_events.id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rsvps.guest_id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guest_timelines.guest_id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checkins.guest_id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Cannot delete guest with check-in records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checkins.wedding_event_id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wedding_events.id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checkins.operator_id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Operator record must be preserved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checkins.corrects_id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NULL</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Self-reference for corrections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label_print_jobs.checkin_id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crew_accounts.workspace_id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crew_accounts.user_id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vendors.workspace_id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vendor_payments.vendor_id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message_templates.workspace_id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communication_logs.guest_id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Cannot delete guest with comm logs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communication_logs.template_id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message_templates.id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communication_logs.sent_by</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RESTRICT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media_variants.media_file_id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Variants deleted with parent file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printer_configurations.workspace_id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notifications.workspace_id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CASCADE</w:t>
            </w:r>
          </w:p>
        </w:tc>
        <w:tc>
          <w:tcPr>
            <w:tcW w:type="dxa" w:w="192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18"/>
                <w:szCs w:val="18"/>
              </w:rPr>
              <w:t xml:space="preserve">NOTE</w:t>
            </w:r>
          </w:p>
        </w:tc>
        <w:tc>
          <w:tcPr>
            <w:tcW w:type="dxa" w:w="796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 columns (actor_id, workspace_id, target_entity_id, session_id) are NOT defined as foreign keys. They are plain BIGINT columns. This is intentional — audit records must outlive every other entity in the system.</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6. Index Strategy</w:t>
      </w:r>
    </w:p>
    <w:p>
      <w:pPr>
        <w:pStyle w:val="Heading2"/>
        <w:spacing w:after="120" w:before="320"/>
      </w:pPr>
      <w:r>
        <w:rPr>
          <w:rFonts w:ascii="Arial" w:cs="Arial" w:eastAsia="Arial" w:hAnsi="Arial"/>
          <w:b/>
          <w:bCs/>
          <w:color w:val="4A6274"/>
          <w:sz w:val="28"/>
          <w:szCs w:val="28"/>
        </w:rPr>
        <w:t xml:space="preserve">6.1  Index Philosophy</w:t>
      </w:r>
    </w:p>
    <w:p>
      <w:pPr>
        <w:spacing w:after="80" w:before="80"/>
        <w:jc w:val="left"/>
      </w:pPr>
      <w:r>
        <w:rPr>
          <w:rFonts w:ascii="Arial" w:cs="Arial" w:eastAsia="Arial" w:hAnsi="Arial"/>
          <w:b w:val="false"/>
          <w:bCs w:val="false"/>
          <w:i w:val="false"/>
          <w:iCs w:val="false"/>
          <w:color w:val="2C2C2C"/>
          <w:sz w:val="22"/>
          <w:szCs w:val="22"/>
        </w:rPr>
        <w:t xml:space="preserve">Every index in Inveetaire exists because a specific query requires it. No speculative indexes are created. Index names follow the convention defined in Chapter 2.</w:t>
      </w:r>
    </w:p>
    <w:p>
      <w:r>
        <w:t xml:space="preserve"/>
      </w:r>
    </w:p>
    <w:p>
      <w:pPr>
        <w:pStyle w:val="Heading2"/>
        <w:spacing w:after="120" w:before="320"/>
      </w:pPr>
      <w:r>
        <w:rPr>
          <w:rFonts w:ascii="Arial" w:cs="Arial" w:eastAsia="Arial" w:hAnsi="Arial"/>
          <w:b/>
          <w:bCs/>
          <w:color w:val="4A6274"/>
          <w:sz w:val="28"/>
          <w:szCs w:val="28"/>
        </w:rPr>
        <w:t xml:space="preserve">6.2  Complete Index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1680"/>
        <w:gridCol w:w="2000"/>
        <w:gridCol w:w="2800"/>
      </w:tblGrid>
      <w:tr>
        <w:tc>
          <w:tcPr>
            <w:tcW w:type="dxa" w:w="28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Index Name</w:t>
            </w:r>
          </w:p>
        </w:tc>
        <w:tc>
          <w:tcPr>
            <w:tcW w:type="dxa" w:w="16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Table</w:t>
            </w:r>
          </w:p>
        </w:tc>
        <w:tc>
          <w:tcPr>
            <w:tcW w:type="dxa" w:w="20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Columns</w:t>
            </w:r>
          </w:p>
        </w:tc>
        <w:tc>
          <w:tcPr>
            <w:tcW w:type="dxa" w:w="28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Purpose</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PRIMARY</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tables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Default clustered index on every table</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uq_workspaces_slug</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slug</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Globally unique slug enforcement</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idx_workspaces_status</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workspace_status</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Super Admin dashboard filtering by status</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idx_workspaces_wedding_date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wedding_date</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Upcoming weddings list, retention policy evaluation</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uq_users_email</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email</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Unique email for Admin and Couple accounts</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idx_users_workspace_id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Fetch all users for a workspace</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idx_users_is_active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is_active</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Active user filtering during auth</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uq_sessions_token</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session_token</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Fast session lookup on every authenticated request</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idx_sessions_user_id</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user_id</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sessions for a user (logout all devices)</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idx_sessions_expires_at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expires_at</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 expiry cleanup query</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uq_invitations_workspace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Enforces one invitation per workspace</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idx_invitations_rsvp_closes</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rsvp_closes_at</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Find invitations with closing RSVP window (notification evaluation)</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uq_guests_code_workspace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guest_code</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Unique guest code within workspace. Used on every invitation URL resolution.</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idx_guests_workspace_id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guests for a workspace</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idx_guests_workspace_side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side</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Dashboard filter: guests by side</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idx_guests_workspace_group</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guest_group</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Dashboard filter: guests by group</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idx_guests_rsvp_status</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rsvp_status</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 dashboard counts, pending filter</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idx_guests_checkin_status</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checkin_status</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 day dashboard counts</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idx_guests_invitation_status</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invitation_status</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 center: unsent filter</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idx_guests_is_deleted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is_deleted</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Active guest filter on every query</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idx_guests_full_name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full_name</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Manual check-in name search</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idx_checkins_workspace_event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wedding_event_id</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Live dashboard: check-ins per event</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idx_checkins_guest_event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guest_id, wedding_event_id</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Duplicate check-in detection</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idx_checkins_checked_in_at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checked_in_at</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Arrival trend chart: check-ins by time window</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idx_checkins_has_angpao</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has_angpao</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Angpao statistics on live dashboard</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idx_vendors_workspace_status</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vendor_status</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 dashboard filter by status</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idx_vendor_payments_due_date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vendor_payments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due_date, is_paid</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Upcoming payment widget, overdue detection</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idx_comm_logs_guest_id</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guest_id, template_type</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 communication history</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idx_comm_logs_workspace_sent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sent_at</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 center history view</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idx_guest_timelines_guest</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guest_timelines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guest_id, occurred_at</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 timeline display</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idx_notifications_workspace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notifications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is_read, expires_at</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Dashboard notification badge count</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idx_audit_logs_workspace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occurred_at</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Workspace-scoped audit log view</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idx_audit_logs_action_type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action_type, occurred_at</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Action-type filtering in audit viewer</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idx_audit_logs_actor</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actor_id, occurred_at</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Actor-based audit filtering</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idx_media_files_workspace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file_category</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File listing by category per workspace</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idx_wishes_workspace_visible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wishes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is_visible, submitted_at</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Public wish wall display</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uq_retention_workspace</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retention_policies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One policy per workspace</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uq_printer_config_workspace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printer_configurations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One printer config per workspace</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uq_workspace_config_key</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workspace_configurations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config_key</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One override per key per workspace</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uq_message_template_type</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message_templates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workspace_id, template_type</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One template per type per workspace</w:t>
            </w:r>
          </w:p>
        </w:tc>
      </w:tr>
      <w:tr>
        <w:tc>
          <w:tcPr>
            <w:tcW w:type="dxa" w:w="28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uq_rsvp_guest</w:t>
            </w:r>
          </w:p>
        </w:tc>
        <w:tc>
          <w:tcPr>
            <w:tcW w:type="dxa" w:w="16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guest_id</w:t>
            </w:r>
          </w:p>
        </w:tc>
        <w:tc>
          <w:tcPr>
            <w:tcW w:type="dxa" w:w="2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One RSVP per guest</w:t>
            </w:r>
          </w:p>
        </w:tc>
      </w:tr>
      <w:tr>
        <w:tc>
          <w:tcPr>
            <w:tcW w:type="dxa" w:w="28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uq_crew_user</w:t>
            </w:r>
          </w:p>
        </w:tc>
        <w:tc>
          <w:tcPr>
            <w:tcW w:type="dxa" w:w="16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crew_accounts</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user_id</w:t>
            </w:r>
          </w:p>
        </w:tc>
        <w:tc>
          <w:tcPr>
            <w:tcW w:type="dxa" w:w="2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One crew account per user</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7. Data Types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5360"/>
      </w:tblGrid>
      <w:tr>
        <w:tc>
          <w:tcPr>
            <w:tcW w:type="dxa" w:w="20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Concept</w:t>
            </w:r>
          </w:p>
        </w:tc>
        <w:tc>
          <w:tcPr>
            <w:tcW w:type="dxa" w:w="20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MySQL Type</w:t>
            </w:r>
          </w:p>
        </w:tc>
        <w:tc>
          <w:tcPr>
            <w:tcW w:type="dxa" w:w="53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Reasoning</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Internal ID</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BIGINT UNSIGNED</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Auto-increment surrogate. Unsigned doubles the range. Laravel-compatible.</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Small reference ID</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TINYINT / SMALLINT UNSIGNED</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Used for roles, event_types, commercial_plans, themes. Right-sized to the expected maximum record count.</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 Slug</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VARCHAR(60)</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URL-safe, max 60 chars. Indexed as UNIQUE. Latin characters only in practice.</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 Code</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VARCHAR(20)</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Cryptographically random alphanumeric token. 16-20 characters provides sufficient entropy. Composite UNIQUE with workspace_id.</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Status field</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VARCHAR(20–30)</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Named string states rather than ENUM. Reason: ENUM is painful to migrate in MySQL (ALTER TABLE rewrites the entire table). VARCHAR with application-layer enforcement is more flexible and PostgreSQL-compatible.</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Money / Currency</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DECIMAL(15,2)</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DECIMAL avoids floating-point precision errors. 15 digits total, 2 decimal places. Supports up to 9,999,999,999,999.99 — more than sufficient for wedding budgets in any currency.</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Boolean</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TINYINT(1)</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MySQL convention. 0 = false, 1 = true. Maps to PostgreSQL BOOLEAN on migration. Column names prefixed with is_ or has_.</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Timestamp</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DATETIME</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DATETIME over TIMESTAMP for PostgreSQL compatibility. TIMESTAMP in MySQL auto-converts to UTC and has a 2038 limit. DATETIME stores the literal value. Application handles UTC conversion.</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Date only</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DATE</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Used for due_date, paid_date, wedding_date. No time component needed.</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JSON / Config</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JSON</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MySQL 5.7.8+ and MariaDB 10.2+ support JSON columns. Used for section_config, event_detail, before_state/after_state, angpao_label_fields. PostgreSQL JSONB is the migration target.</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Long text</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TEXT</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 content (love_story), vendor notes, message templates. TEXT supports up to 65,535 bytes (~64KB), sufficient for all use cases.</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Short text</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VARCHAR(n)</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Used for names, titles, labels, slugs, categories. Length specified per column based on business requirements.</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Phone number</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VARCHAR(20)</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Stored as string to preserve leading zeros, country codes (+62), and formatting characters. Never as integer.</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Email</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VARCHAR(191)</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191 chars max for MySQL utf8mb4 compatibility with indexed columns (767 byte index limit ÷ 4 bytes per utf8mb4 char = 191).</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File path</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VARCHAR(1000)</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Storage paths can be long. 1000 characters accommodates deep directory structures. Not indexed directly.</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URL</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VARCHAR(1000)</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Maps URLs, invitation links. 1000 characters is generous for all expected URL formats.</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QR Code path</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VARCHAR(500)</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Shorter path for QR code images — stored in predictable workspace-scoped directory.</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Version number</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VARCHAR(20)</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Semantic version string: 1.0, 1.1.2. String comparison is sufficient for display; version comparison logic is handled in application.</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IP Address</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VARCHAR(45)</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45 characters accommodates both IPv4 (15 chars) and IPv6 (39 chars) addresses.</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 Agent</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VARCHAR(500)</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Browser strings can be long. 500 characters captures the useful portion.</w:t>
            </w:r>
          </w:p>
        </w:tc>
      </w:tr>
      <w:tr>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PAX count</w:t>
            </w:r>
          </w:p>
        </w:tc>
        <w:tc>
          <w:tcPr>
            <w:tcW w:type="dxa" w:w="20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TINYINT UNSIGNED</w:t>
            </w:r>
          </w:p>
        </w:tc>
        <w:tc>
          <w:tcPr>
            <w:tcW w:type="dxa" w:w="5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Maximum 255 per invitation — well beyond any realistic wedding. TINYINT is sufficient and efficient.</w:t>
            </w:r>
          </w:p>
        </w:tc>
      </w:tr>
      <w:tr>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Sort order</w:t>
            </w:r>
          </w:p>
        </w:tc>
        <w:tc>
          <w:tcPr>
            <w:tcW w:type="dxa" w:w="20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SMALLINT UNSIGNED</w:t>
            </w:r>
          </w:p>
        </w:tc>
        <w:tc>
          <w:tcPr>
            <w:tcW w:type="dxa" w:w="5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Supports up to 65,535 ordering positions. More than enough.</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8. Default Values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Column Pattern</w:t>
            </w:r>
          </w:p>
        </w:tc>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Default Value</w:t>
            </w:r>
          </w:p>
        </w:tc>
        <w:tc>
          <w:tcPr>
            <w:tcW w:type="dxa" w:w="45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Reasoning</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created_at</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CURRENT_TIMESTAMP</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Set by database on INSERT. Never set by application code.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updated_at</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NULL</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NULL until first update. Distinguishes never-modified records from modified-at-epoch records.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deleted_at</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NULL</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NULL = active. Any timestamp = soft-deleted. Application always filters WHERE deleted_at IS NULL for active records.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status columns</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Initial lifecycle state</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Examples: workspace_status = 'provisioned', invitation_status = 'draft', vendor_status = 'planning'. Defined in Chapter 6 status tables.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is_* boolean columns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Contextual</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is_active = 1 (active by default), is_deleted = 0 (not deleted), is_paid = 0 (unpaid), is_read = 0 (unread), is_visible = 1 (visible by default).</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Counter columns (angpao_count, etc.)</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0</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Zero until incremented. Never NULL.</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sort_order</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0</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New records appended at position 0. Application sets actual order during reorder operations.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agreed_budget, actual_cost</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0.00</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DECIMAL defaults to 0.00. Allows vendors to be created before cost is known.</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invited_pax</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Minimum one attendee per invitation.</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confirmed_pax (RSVP)</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0</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Zero until guest submits RSVP.</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actual_pax (check-in)</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Minimum one at check-in. Cannot check in zero people.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copies_per_checkin</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Default one label per check-in.</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is_system (roles)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All seeded roles are system roles.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is_default (message_templates)</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Provisioned templates start as system default wording.</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delivery_status (comm_logs)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sent</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MVP default — actual delivery not confirmed at MVP stage.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processing_status (media_files)</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pending</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Files start as pending immediately after upload.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is_primary (wedding_events)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0</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Not primary unless explicitly set. Only one event per workspace should be 1.</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is_breaking_change (theme_versions)</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0</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Most versions are non-breaking. Breaking = 1 requires explicit declaration.</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9. Soft Delete Strategy</w:t>
      </w:r>
    </w:p>
    <w:p>
      <w:pPr>
        <w:pStyle w:val="Heading2"/>
        <w:spacing w:after="120" w:before="320"/>
      </w:pPr>
      <w:r>
        <w:rPr>
          <w:rFonts w:ascii="Arial" w:cs="Arial" w:eastAsia="Arial" w:hAnsi="Arial"/>
          <w:b/>
          <w:bCs/>
          <w:color w:val="4A6274"/>
          <w:sz w:val="28"/>
          <w:szCs w:val="28"/>
        </w:rPr>
        <w:t xml:space="preserve">9.1  Soft Delete Pattern</w:t>
      </w:r>
    </w:p>
    <w:p>
      <w:pPr>
        <w:spacing w:after="80" w:before="80"/>
        <w:jc w:val="left"/>
      </w:pPr>
      <w:r>
        <w:rPr>
          <w:rFonts w:ascii="Arial" w:cs="Arial" w:eastAsia="Arial" w:hAnsi="Arial"/>
          <w:b w:val="false"/>
          <w:bCs w:val="false"/>
          <w:i w:val="false"/>
          <w:iCs w:val="false"/>
          <w:color w:val="2C2C2C"/>
          <w:sz w:val="22"/>
          <w:szCs w:val="22"/>
        </w:rPr>
        <w:t xml:space="preserve">All soft-deleted tables use the same pattern: a deleted_at DATETIME NULL column. NULL means active. A timestamp means deleted. The application always appends AND deleted_at IS NULL to queries that should return only active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Active records only (standard query)</w:t>
            </w:r>
          </w:p>
          <w:p>
            <w:pPr>
              <w:spacing w:after="20" w:before="20"/>
            </w:pPr>
            <w:r>
              <w:rPr>
                <w:rFonts w:ascii="Courier New" w:cs="Courier New" w:eastAsia="Courier New" w:hAnsi="Courier New"/>
                <w:color w:val="A8D8EA"/>
                <w:sz w:val="18"/>
                <w:szCs w:val="18"/>
              </w:rPr>
              <w:t xml:space="preserve">SELECT * FROM guests WHERE workspace_id = ? AND deleted_at IS NULL</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Soft delete (application executes this)</w:t>
            </w:r>
          </w:p>
          <w:p>
            <w:pPr>
              <w:spacing w:after="20" w:before="20"/>
            </w:pPr>
            <w:r>
              <w:rPr>
                <w:rFonts w:ascii="Courier New" w:cs="Courier New" w:eastAsia="Courier New" w:hAnsi="Courier New"/>
                <w:color w:val="A8D8EA"/>
                <w:sz w:val="18"/>
                <w:szCs w:val="18"/>
              </w:rPr>
              <w:t xml:space="preserve">UPDATE guests SET deleted_at = NOW(), is_deleted = 1 WHERE id = ? AND workspace_id = ?</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Reporting query (includes deleted)</w:t>
            </w:r>
          </w:p>
          <w:p>
            <w:pPr>
              <w:spacing w:after="20" w:before="20"/>
            </w:pPr>
            <w:r>
              <w:rPr>
                <w:rFonts w:ascii="Courier New" w:cs="Courier New" w:eastAsia="Courier New" w:hAnsi="Courier New"/>
                <w:color w:val="A8D8EA"/>
                <w:sz w:val="18"/>
                <w:szCs w:val="18"/>
              </w:rPr>
              <w:t xml:space="preserve">SELECT * FROM guests WHERE workspace_id = ?  -- no deleted_at filter</w:t>
            </w:r>
          </w:p>
        </w:tc>
      </w:tr>
    </w:tbl>
    <w:p>
      <w:r>
        <w:t xml:space="preserve"/>
      </w:r>
    </w:p>
    <w:p>
      <w:pPr>
        <w:pStyle w:val="Heading2"/>
        <w:spacing w:after="120" w:before="320"/>
      </w:pPr>
      <w:r>
        <w:rPr>
          <w:rFonts w:ascii="Arial" w:cs="Arial" w:eastAsia="Arial" w:hAnsi="Arial"/>
          <w:b/>
          <w:bCs/>
          <w:color w:val="4A6274"/>
          <w:sz w:val="28"/>
          <w:szCs w:val="28"/>
        </w:rPr>
        <w:t xml:space="preserve">9.2  Delete Strategy by Table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516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Table</w:t>
            </w:r>
          </w:p>
        </w:tc>
        <w:tc>
          <w:tcPr>
            <w:tcW w:type="dxa" w:w="18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Strategy</w:t>
            </w:r>
          </w:p>
        </w:tc>
        <w:tc>
          <w:tcPr>
            <w:tcW w:type="dxa" w:w="51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Reasoning</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1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 Delete</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 has RSVP, timeline, check-in, and communication records that must survive removal.</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vendors</w:t>
            </w:r>
          </w:p>
        </w:tc>
        <w:tc>
          <w:tcPr>
            <w:tcW w:type="dxa" w:w="1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 Delete</w:t>
            </w:r>
          </w:p>
        </w:tc>
        <w:tc>
          <w:tcPr>
            <w:tcW w:type="dxa" w:w="51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Cancelled vendors retain payment history for budget reconciliation.</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vendor_payments</w:t>
            </w:r>
          </w:p>
        </w:tc>
        <w:tc>
          <w:tcPr>
            <w:tcW w:type="dxa" w:w="1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 Delete</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Payments recorded in error may be soft-deleted. Historical payments remain.</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wedding_events</w:t>
            </w:r>
          </w:p>
        </w:tc>
        <w:tc>
          <w:tcPr>
            <w:tcW w:type="dxa" w:w="1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 Delete</w:t>
            </w:r>
          </w:p>
        </w:tc>
        <w:tc>
          <w:tcPr>
            <w:tcW w:type="dxa" w:w="51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Removed events may have check-in records and guest assignments that must remain readable.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crew_accounts</w:t>
            </w:r>
          </w:p>
        </w:tc>
        <w:tc>
          <w:tcPr>
            <w:tcW w:type="dxa" w:w="1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 Delete (deactivate)</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Deactivated crew is referenced in check-in records from the wedding day.</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wishes</w:t>
            </w:r>
          </w:p>
        </w:tc>
        <w:tc>
          <w:tcPr>
            <w:tcW w:type="dxa" w:w="1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Soft Delete (hide)</w:t>
            </w:r>
          </w:p>
        </w:tc>
        <w:tc>
          <w:tcPr>
            <w:tcW w:type="dxa" w:w="51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moderation hides without deleting. Hidden wishes may be reviewed and restored.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w:t>
            </w:r>
          </w:p>
        </w:tc>
        <w:tc>
          <w:tcPr>
            <w:tcW w:type="dxa" w:w="18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Never Deleted</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Permanent by design. Application DB user has INSERT permission only.</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guest_timelines</w:t>
            </w:r>
          </w:p>
        </w:tc>
        <w:tc>
          <w:tcPr>
            <w:tcW w:type="dxa" w:w="18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Immutable</w:t>
            </w:r>
          </w:p>
        </w:tc>
        <w:tc>
          <w:tcPr>
            <w:tcW w:type="dxa" w:w="51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Append-only. No UPDATE or DELETE ever executed.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t>
            </w:r>
          </w:p>
        </w:tc>
        <w:tc>
          <w:tcPr>
            <w:tcW w:type="dxa" w:w="18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Immutable</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 records are permanent. Corrections create new records referencing the original.</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w:t>
            </w:r>
          </w:p>
        </w:tc>
        <w:tc>
          <w:tcPr>
            <w:tcW w:type="dxa" w:w="1800"/>
            <w:tcBorders>
              <w:top w:val="single" w:color="C5D5DF" w:sz="1"/>
              <w:left w:val="single" w:color="C5D5DF" w:sz="1"/>
              <w:bottom w:val="single" w:color="C5D5DF" w:sz="1"/>
              <w:right w:val="single" w:color="C5D5DF" w:sz="1"/>
            </w:tcBorders>
            <w:shd w:fill="FFEBEE"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Immutable</w:t>
            </w:r>
          </w:p>
        </w:tc>
        <w:tc>
          <w:tcPr>
            <w:tcW w:type="dxa" w:w="51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Append-only communication log.</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rsvps</w:t>
            </w:r>
          </w:p>
        </w:tc>
        <w:tc>
          <w:tcPr>
            <w:tcW w:type="dxa" w:w="180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Immutable after lock</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Updateable before RSVP closes. Permanently locked after closing timestamp.</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w:t>
            </w:r>
          </w:p>
        </w:tc>
        <w:tc>
          <w:tcPr>
            <w:tcW w:type="dxa" w:w="1800"/>
            <w:tcBorders>
              <w:top w:val="single" w:color="C5D5DF" w:sz="1"/>
              <w:left w:val="single" w:color="C5D5DF" w:sz="1"/>
              <w:bottom w:val="single" w:color="C5D5DF" w:sz="1"/>
              <w:right w:val="single" w:color="C5D5DF" w:sz="1"/>
            </w:tcBorders>
            <w:shd w:fill="FFCDD2"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Hard Delete</w:t>
            </w:r>
          </w:p>
        </w:tc>
        <w:tc>
          <w:tcPr>
            <w:tcW w:type="dxa" w:w="51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Old file and variants deleted permanently when couple replaces an image.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media_variants</w:t>
            </w:r>
          </w:p>
        </w:tc>
        <w:tc>
          <w:tcPr>
            <w:tcW w:type="dxa" w:w="1800"/>
            <w:tcBorders>
              <w:top w:val="single" w:color="C5D5DF" w:sz="1"/>
              <w:left w:val="single" w:color="C5D5DF" w:sz="1"/>
              <w:bottom w:val="single" w:color="C5D5DF" w:sz="1"/>
              <w:right w:val="single" w:color="C5D5DF" w:sz="1"/>
            </w:tcBorders>
            <w:shd w:fill="FFCDD2"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Hard Delete (cascade)</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Deleted via CASCADE when parent media_file is deleted.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sessions</w:t>
            </w:r>
          </w:p>
        </w:tc>
        <w:tc>
          <w:tcPr>
            <w:tcW w:type="dxa" w:w="1800"/>
            <w:tcBorders>
              <w:top w:val="single" w:color="C5D5DF" w:sz="1"/>
              <w:left w:val="single" w:color="C5D5DF" w:sz="1"/>
              <w:bottom w:val="single" w:color="C5D5DF" w:sz="1"/>
              <w:right w:val="single" w:color="C5D5DF" w:sz="1"/>
            </w:tcBorders>
            <w:shd w:fill="FFCDD2"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Hard Delete</w:t>
            </w:r>
          </w:p>
        </w:tc>
        <w:tc>
          <w:tcPr>
            <w:tcW w:type="dxa" w:w="51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Expired sessions purged periodically. Auth events are in audit_logs.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notifications</w:t>
            </w:r>
          </w:p>
        </w:tc>
        <w:tc>
          <w:tcPr>
            <w:tcW w:type="dxa" w:w="1800"/>
            <w:tcBorders>
              <w:top w:val="single" w:color="C5D5DF" w:sz="1"/>
              <w:left w:val="single" w:color="C5D5DF" w:sz="1"/>
              <w:bottom w:val="single" w:color="C5D5DF" w:sz="1"/>
              <w:right w:val="single" w:color="C5D5DF" w:sz="1"/>
            </w:tcBorders>
            <w:shd w:fill="FFCDD2"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Hard Delete</w:t>
            </w:r>
          </w:p>
        </w:tc>
        <w:tc>
          <w:tcPr>
            <w:tcW w:type="dxa" w:w="51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Deleted when read or expired.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80"/>
              <w:left w:type="dxa" w:w="120"/>
              <w:bottom w:type="dxa" w:w="80"/>
              <w:right w:type="dxa" w:w="120"/>
            </w:tcMar>
            <w:vAlign w:val="center"/>
          </w:tcPr>
          <w:p>
            <w:pPr>
              <w:jc w:val="center"/>
            </w:pPr>
            <w:r>
              <w:rPr>
                <w:rFonts w:ascii="Arial" w:cs="Arial" w:eastAsia="Arial" w:hAnsi="Arial"/>
                <w:b/>
                <w:bCs/>
                <w:i w:val="false"/>
                <w:iCs w:val="false"/>
                <w:color w:val="FFFFFF"/>
                <w:sz w:val="18"/>
                <w:szCs w:val="18"/>
              </w:rPr>
              <w:t xml:space="preserve">AUDIT LOG</w:t>
            </w:r>
          </w:p>
        </w:tc>
        <w:tc>
          <w:tcPr>
            <w:tcW w:type="dxa" w:w="796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 application database user (inveetaire_app) must be granted INSERT on audit_logs only. UPDATE and DELETE must not be granted. This must be enforced at the MySQL user permission level — not just in application code.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10. Audit Strategy</w:t>
      </w:r>
    </w:p>
    <w:p>
      <w:pPr>
        <w:pStyle w:val="Heading2"/>
        <w:spacing w:after="120" w:before="320"/>
      </w:pPr>
      <w:r>
        <w:rPr>
          <w:rFonts w:ascii="Arial" w:cs="Arial" w:eastAsia="Arial" w:hAnsi="Arial"/>
          <w:b/>
          <w:bCs/>
          <w:color w:val="4A6274"/>
          <w:sz w:val="28"/>
          <w:szCs w:val="28"/>
        </w:rPr>
        <w:t xml:space="preserve">10.1  Audit Log Table</w:t>
      </w:r>
    </w:p>
    <w:p>
      <w:pPr>
        <w:spacing w:after="80" w:before="80"/>
        <w:jc w:val="left"/>
      </w:pPr>
      <w:r>
        <w:rPr>
          <w:rFonts w:ascii="Arial" w:cs="Arial" w:eastAsia="Arial" w:hAnsi="Arial"/>
          <w:b w:val="false"/>
          <w:bCs w:val="false"/>
          <w:i w:val="false"/>
          <w:iCs w:val="false"/>
          <w:color w:val="2C2C2C"/>
          <w:sz w:val="22"/>
          <w:szCs w:val="22"/>
        </w:rPr>
        <w:t xml:space="preserve">The audit_logs table is the single source of operational truth for every significant event in Inveetaire. It is designed with one constraint above all others: it must never lose a record.</w:t>
      </w:r>
    </w:p>
    <w:p>
      <w:r>
        <w:t xml:space="preserve"/>
      </w:r>
    </w:p>
    <w:p>
      <w:pPr>
        <w:pStyle w:val="Heading2"/>
        <w:spacing w:after="120" w:before="320"/>
      </w:pPr>
      <w:r>
        <w:rPr>
          <w:rFonts w:ascii="Arial" w:cs="Arial" w:eastAsia="Arial" w:hAnsi="Arial"/>
          <w:b/>
          <w:bCs/>
          <w:color w:val="4A6274"/>
          <w:sz w:val="28"/>
          <w:szCs w:val="28"/>
        </w:rPr>
        <w:t xml:space="preserve">10.2  What Gets Audited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Category</w:t>
            </w:r>
          </w:p>
        </w:tc>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action_type Examples</w:t>
            </w:r>
          </w:p>
        </w:tc>
        <w:tc>
          <w:tcPr>
            <w:tcW w:type="dxa" w:w="45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Trigger</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Authentication</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auth.login.success, auth.login.fail, auth.logout</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Every login attempt and logout — success and failure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System</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workspace.created, workspace.archived, plan.changed</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Super Admin actions on platform-level entities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Business</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guest.imported, invitation.sent, rsvp.received</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Couple actions that change the state of the wedding</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checkin.qr, checkin.manual, checkin.correction</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Every check-in event on the wedding day</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Configuration</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theme.selected, template.edited, rsvp.configured</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Changes to invitation or workspace configuration</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Support</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support.entered, support.exited, support.action.*</w:t>
            </w:r>
          </w:p>
        </w:tc>
        <w:tc>
          <w:tcPr>
            <w:tcW w:type="dxa" w:w="45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Every action taken by Super Admin in Support Mode</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Data Change</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guest.edited, guest.deleted, vendor.status.changed</w:t>
            </w:r>
          </w:p>
        </w:tc>
        <w:tc>
          <w:tcPr>
            <w:tcW w:type="dxa" w:w="45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Significant mutations to master data records</w:t>
            </w:r>
          </w:p>
        </w:tc>
      </w:tr>
    </w:tbl>
    <w:p>
      <w:r>
        <w:t xml:space="preserve"/>
      </w:r>
    </w:p>
    <w:p>
      <w:pPr>
        <w:pStyle w:val="Heading2"/>
        <w:spacing w:after="120" w:before="320"/>
      </w:pPr>
      <w:r>
        <w:rPr>
          <w:rFonts w:ascii="Arial" w:cs="Arial" w:eastAsia="Arial" w:hAnsi="Arial"/>
          <w:b/>
          <w:bCs/>
          <w:color w:val="4A6274"/>
          <w:sz w:val="28"/>
          <w:szCs w:val="28"/>
        </w:rPr>
        <w:t xml:space="preserve">10.3  Before/After State</w:t>
      </w:r>
    </w:p>
    <w:p>
      <w:pPr>
        <w:spacing w:after="80" w:before="80"/>
        <w:jc w:val="left"/>
      </w:pPr>
      <w:r>
        <w:rPr>
          <w:rFonts w:ascii="Arial" w:cs="Arial" w:eastAsia="Arial" w:hAnsi="Arial"/>
          <w:b w:val="false"/>
          <w:bCs w:val="false"/>
          <w:i w:val="false"/>
          <w:iCs w:val="false"/>
          <w:color w:val="2C2C2C"/>
          <w:sz w:val="22"/>
          <w:szCs w:val="22"/>
        </w:rPr>
        <w:t xml:space="preserve">For data change events, the before_state and after_state JSON columns store a snapshot of the relevant field values. Not the entire record — only the fields that changed. This keeps the JSON compact while preserving the complete change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Example: vendor status changed from 'planning' to 'booked'</w:t>
            </w:r>
          </w:p>
          <w:p>
            <w:pPr>
              <w:spacing w:after="20" w:before="20"/>
            </w:pPr>
            <w:r>
              <w:rPr>
                <w:rFonts w:ascii="Courier New" w:cs="Courier New" w:eastAsia="Courier New" w:hAnsi="Courier New"/>
                <w:color w:val="A8D8EA"/>
                <w:sz w:val="18"/>
                <w:szCs w:val="18"/>
              </w:rPr>
              <w:t xml:space="preserve">before_state: {"vendor_status": "planning"}</w:t>
            </w:r>
          </w:p>
          <w:p>
            <w:pPr>
              <w:spacing w:after="20" w:before="20"/>
            </w:pPr>
            <w:r>
              <w:rPr>
                <w:rFonts w:ascii="Courier New" w:cs="Courier New" w:eastAsia="Courier New" w:hAnsi="Courier New"/>
                <w:color w:val="A8D8EA"/>
                <w:sz w:val="18"/>
                <w:szCs w:val="18"/>
              </w:rPr>
              <w:t xml:space="preserve">after_state:  {"vendor_status": "booked"}</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Example: guest soft-deleted</w:t>
            </w:r>
          </w:p>
          <w:p>
            <w:pPr>
              <w:spacing w:after="20" w:before="20"/>
            </w:pPr>
            <w:r>
              <w:rPr>
                <w:rFonts w:ascii="Courier New" w:cs="Courier New" w:eastAsia="Courier New" w:hAnsi="Courier New"/>
                <w:color w:val="A8D8EA"/>
                <w:sz w:val="18"/>
                <w:szCs w:val="18"/>
              </w:rPr>
              <w:t xml:space="preserve">before_state: {"is_deleted": 0, "deleted_at": null}</w:t>
            </w:r>
          </w:p>
          <w:p>
            <w:pPr>
              <w:spacing w:after="20" w:before="20"/>
            </w:pPr>
            <w:r>
              <w:rPr>
                <w:rFonts w:ascii="Courier New" w:cs="Courier New" w:eastAsia="Courier New" w:hAnsi="Courier New"/>
                <w:color w:val="A8D8EA"/>
                <w:sz w:val="18"/>
                <w:szCs w:val="18"/>
              </w:rPr>
              <w:t xml:space="preserve">after_state:  {"is_deleted": 1, "deleted_at": "2024-03-15 10:30:00"}</w:t>
            </w:r>
          </w:p>
        </w:tc>
      </w:tr>
    </w:tbl>
    <w:p>
      <w:r>
        <w:t xml:space="preserve"/>
      </w:r>
    </w:p>
    <w:p>
      <w:pPr>
        <w:pStyle w:val="Heading2"/>
        <w:spacing w:after="120" w:before="320"/>
      </w:pPr>
      <w:r>
        <w:rPr>
          <w:rFonts w:ascii="Arial" w:cs="Arial" w:eastAsia="Arial" w:hAnsi="Arial"/>
          <w:b/>
          <w:bCs/>
          <w:color w:val="4A6274"/>
          <w:sz w:val="28"/>
          <w:szCs w:val="28"/>
        </w:rPr>
        <w:t xml:space="preserve">10.4  Database-Level Protection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Application database user permissions</w:t>
            </w:r>
          </w:p>
          <w:p>
            <w:pPr>
              <w:spacing w:after="20" w:before="20"/>
            </w:pPr>
            <w:r>
              <w:rPr>
                <w:rFonts w:ascii="Courier New" w:cs="Courier New" w:eastAsia="Courier New" w:hAnsi="Courier New"/>
                <w:color w:val="A8D8EA"/>
                <w:sz w:val="18"/>
                <w:szCs w:val="18"/>
              </w:rPr>
              <w:t xml:space="preserve">GRANT SELECT, INSERT, UPDATE, DELETE ON inveetaire_db.* TO 'inveetaire_app'@'localhost';</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Audit log: INSERT only</w:t>
            </w:r>
          </w:p>
          <w:p>
            <w:pPr>
              <w:spacing w:after="20" w:before="20"/>
            </w:pPr>
            <w:r>
              <w:rPr>
                <w:rFonts w:ascii="Courier New" w:cs="Courier New" w:eastAsia="Courier New" w:hAnsi="Courier New"/>
                <w:color w:val="A8D8EA"/>
                <w:sz w:val="18"/>
                <w:szCs w:val="18"/>
              </w:rPr>
              <w:t xml:space="preserve">REVOKE UPDATE, DELETE ON inveetaire_db.audit_logs FROM 'inveetaire_app'@'localhost';</w:t>
            </w:r>
          </w:p>
          <w:p>
            <w:pPr>
              <w:spacing w:after="20" w:before="20"/>
            </w:pPr>
            <w:r>
              <w:rPr>
                <w:rFonts w:ascii="Courier New" w:cs="Courier New" w:eastAsia="Courier New" w:hAnsi="Courier New"/>
                <w:color w:val="A8D8EA"/>
                <w:sz w:val="18"/>
                <w:szCs w:val="18"/>
              </w:rPr>
              <w:t xml:space="preserve">GRANT INSERT, SELECT ON inveetaire_db.audit_logs TO 'inveetaire_app'@'localhost';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11. Performance Strategy</w:t>
      </w:r>
    </w:p>
    <w:p>
      <w:pPr>
        <w:pStyle w:val="Heading2"/>
        <w:spacing w:after="120" w:before="320"/>
      </w:pPr>
      <w:r>
        <w:rPr>
          <w:rFonts w:ascii="Arial" w:cs="Arial" w:eastAsia="Arial" w:hAnsi="Arial"/>
          <w:b/>
          <w:bCs/>
          <w:color w:val="4A6274"/>
          <w:sz w:val="28"/>
          <w:szCs w:val="28"/>
        </w:rPr>
        <w:t xml:space="preserve">11.1  Expected Record Volumes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1800"/>
        <w:gridCol w:w="336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Table</w:t>
            </w:r>
          </w:p>
        </w:tc>
        <w:tc>
          <w:tcPr>
            <w:tcW w:type="dxa" w:w="18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Per Workspace</w:t>
            </w:r>
          </w:p>
        </w:tc>
        <w:tc>
          <w:tcPr>
            <w:tcW w:type="dxa" w:w="18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100 Workspaces</w:t>
            </w:r>
          </w:p>
        </w:tc>
        <w:tc>
          <w:tcPr>
            <w:tcW w:type="dxa" w:w="33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Notes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200–600</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20,000–60,000</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Indexed by workspace_id — queries always scoped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guest_timelines</w:t>
            </w:r>
          </w:p>
        </w:tc>
        <w:tc>
          <w:tcPr>
            <w:tcW w:type="dxa" w:w="1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600–5,000</w:t>
            </w:r>
          </w:p>
        </w:tc>
        <w:tc>
          <w:tcPr>
            <w:tcW w:type="dxa" w:w="1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60,000–500,000</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Append-only. Indexed by guest_id.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200–600</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20,000–60,000</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Immutable. Indexed by workspace + event + time.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w:t>
            </w:r>
          </w:p>
        </w:tc>
        <w:tc>
          <w:tcPr>
            <w:tcW w:type="dxa" w:w="1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600–2,000</w:t>
            </w:r>
          </w:p>
        </w:tc>
        <w:tc>
          <w:tcPr>
            <w:tcW w:type="dxa" w:w="1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60,000–200,000</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Append-only. Indexed by workspace + sent_at.</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5,000–20,000</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500,000–2,000,000</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Platform-wide. Most critical to index correctly.</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vendor_payments</w:t>
            </w:r>
          </w:p>
        </w:tc>
        <w:tc>
          <w:tcPr>
            <w:tcW w:type="dxa" w:w="1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20–60</w:t>
            </w:r>
          </w:p>
        </w:tc>
        <w:tc>
          <w:tcPr>
            <w:tcW w:type="dxa" w:w="18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2,000–6,000</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Small volume. No special optimization needed.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20–50</w:t>
            </w:r>
          </w:p>
        </w:tc>
        <w:tc>
          <w:tcPr>
            <w:tcW w:type="dxa" w:w="18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2,000–5,000</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Small. Mostly read-once after upload.</w:t>
            </w:r>
          </w:p>
        </w:tc>
      </w:tr>
    </w:tbl>
    <w:p>
      <w:r>
        <w:t xml:space="preserve"/>
      </w:r>
    </w:p>
    <w:p>
      <w:pPr>
        <w:pStyle w:val="Heading2"/>
        <w:spacing w:after="120" w:before="320"/>
      </w:pPr>
      <w:r>
        <w:rPr>
          <w:rFonts w:ascii="Arial" w:cs="Arial" w:eastAsia="Arial" w:hAnsi="Arial"/>
          <w:b/>
          <w:bCs/>
          <w:color w:val="4A6274"/>
          <w:sz w:val="28"/>
          <w:szCs w:val="28"/>
        </w:rPr>
        <w:t xml:space="preserve">11.2  Dashboard Aggregation</w:t>
      </w:r>
    </w:p>
    <w:p>
      <w:pPr>
        <w:spacing w:after="80" w:before="80"/>
        <w:jc w:val="left"/>
      </w:pPr>
      <w:r>
        <w:rPr>
          <w:rFonts w:ascii="Arial" w:cs="Arial" w:eastAsia="Arial" w:hAnsi="Arial"/>
          <w:b w:val="false"/>
          <w:bCs w:val="false"/>
          <w:i w:val="false"/>
          <w:iCs w:val="false"/>
          <w:color w:val="2C2C2C"/>
          <w:sz w:val="22"/>
          <w:szCs w:val="22"/>
        </w:rPr>
        <w:t xml:space="preserve">The Couple Dashboard requires counts across multiple dimensions (total guests, RSVP counts by status, vendor totals). At MVP scale these are computed with COUNT() queries using the existing workspace-scoped indexes. No materialized views or denormalized counters are needed at this volume.</w:t>
      </w:r>
    </w:p>
    <w:p>
      <w:pPr>
        <w:spacing w:after="80" w:before="80"/>
        <w:jc w:val="left"/>
      </w:pPr>
      <w:r>
        <w:rPr>
          <w:rFonts w:ascii="Arial" w:cs="Arial" w:eastAsia="Arial" w:hAnsi="Arial"/>
          <w:b w:val="false"/>
          <w:bCs w:val="false"/>
          <w:i w:val="false"/>
          <w:iCs w:val="false"/>
          <w:color w:val="2C2C2C"/>
          <w:sz w:val="22"/>
          <w:szCs w:val="22"/>
        </w:rPr>
        <w:t xml:space="preserve">The wedding day Live Dashboard polls every 5–10 seconds for updated check-in counts. The polling query 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SELECT checkin_status, COUNT(*) as count</w:t>
            </w:r>
          </w:p>
          <w:p>
            <w:pPr>
              <w:spacing w:after="20" w:before="20"/>
            </w:pPr>
            <w:r>
              <w:rPr>
                <w:rFonts w:ascii="Courier New" w:cs="Courier New" w:eastAsia="Courier New" w:hAnsi="Courier New"/>
                <w:color w:val="A8D8EA"/>
                <w:sz w:val="18"/>
                <w:szCs w:val="18"/>
              </w:rPr>
              <w:t xml:space="preserve">FROM guests</w:t>
            </w:r>
          </w:p>
          <w:p>
            <w:pPr>
              <w:spacing w:after="20" w:before="20"/>
            </w:pPr>
            <w:r>
              <w:rPr>
                <w:rFonts w:ascii="Courier New" w:cs="Courier New" w:eastAsia="Courier New" w:hAnsi="Courier New"/>
                <w:color w:val="A8D8EA"/>
                <w:sz w:val="18"/>
                <w:szCs w:val="18"/>
              </w:rPr>
              <w:t xml:space="preserve">WHERE workspace_id = ? AND is_deleted = 0</w:t>
            </w:r>
          </w:p>
          <w:p>
            <w:pPr>
              <w:spacing w:after="20" w:before="20"/>
            </w:pPr>
            <w:r>
              <w:rPr>
                <w:rFonts w:ascii="Courier New" w:cs="Courier New" w:eastAsia="Courier New" w:hAnsi="Courier New"/>
                <w:color w:val="A8D8EA"/>
                <w:sz w:val="18"/>
                <w:szCs w:val="18"/>
              </w:rPr>
              <w:t xml:space="preserve">GROUP BY checkin_status</w:t>
            </w:r>
          </w:p>
          <w:p>
            <w:pPr>
              <w:spacing w:after="20" w:before="20"/>
            </w:pPr>
            <w:r>
              <w:rPr>
                <w:rFonts w:ascii="Courier New" w:cs="Courier New" w:eastAsia="Courier New" w:hAnsi="Courier New"/>
                <w:color w:val="A8D8EA"/>
                <w:sz w:val="18"/>
                <w:szCs w:val="18"/>
              </w:rPr>
              <w:t xml:space="preserve">-- Uses idx_guests_checkin_status composite index</w:t>
            </w:r>
          </w:p>
        </w:tc>
      </w:tr>
    </w:tbl>
    <w:p>
      <w:r>
        <w:t xml:space="preserve"/>
      </w:r>
    </w:p>
    <w:p>
      <w:pPr>
        <w:pStyle w:val="Heading2"/>
        <w:spacing w:after="120" w:before="320"/>
      </w:pPr>
      <w:r>
        <w:rPr>
          <w:rFonts w:ascii="Arial" w:cs="Arial" w:eastAsia="Arial" w:hAnsi="Arial"/>
          <w:b/>
          <w:bCs/>
          <w:color w:val="4A6274"/>
          <w:sz w:val="28"/>
          <w:szCs w:val="28"/>
        </w:rPr>
        <w:t xml:space="preserve">11.3  Pagination</w:t>
      </w:r>
    </w:p>
    <w:p>
      <w:pPr>
        <w:spacing w:after="80" w:before="80"/>
        <w:jc w:val="left"/>
      </w:pPr>
      <w:r>
        <w:rPr>
          <w:rFonts w:ascii="Arial" w:cs="Arial" w:eastAsia="Arial" w:hAnsi="Arial"/>
          <w:b w:val="false"/>
          <w:bCs w:val="false"/>
          <w:i w:val="false"/>
          <w:iCs w:val="false"/>
          <w:color w:val="2C2C2C"/>
          <w:sz w:val="22"/>
          <w:szCs w:val="22"/>
        </w:rPr>
        <w:t xml:space="preserve">All list queries are paginated. The standard approach is LIMIT/OFFSET at MVP scale. Guest lists, vendor lists, audit logs, and communication logs all use 25 records per page as the default. The manual check-in search returns maximum 10 results.</w:t>
      </w:r>
    </w:p>
    <w:p>
      <w:pPr>
        <w:pStyle w:val="Heading2"/>
        <w:spacing w:after="120" w:before="320"/>
      </w:pPr>
      <w:r>
        <w:rPr>
          <w:rFonts w:ascii="Arial" w:cs="Arial" w:eastAsia="Arial" w:hAnsi="Arial"/>
          <w:b/>
          <w:bCs/>
          <w:color w:val="4A6274"/>
          <w:sz w:val="28"/>
          <w:szCs w:val="28"/>
        </w:rPr>
        <w:t xml:space="preserve">11.4  Query Optimization Rules</w:t>
      </w:r>
    </w:p>
    <w:p>
      <w:pPr>
        <w:pStyle w:val="ListParagraph"/>
        <w:numPr>
          <w:ilvl w:val="0"/>
          <w:numId w:val="2"/>
        </w:numPr>
        <w:spacing w:after="60" w:before="60"/>
      </w:pPr>
      <w:r>
        <w:rPr>
          <w:rFonts w:ascii="Arial" w:cs="Arial" w:eastAsia="Arial" w:hAnsi="Arial"/>
          <w:color w:val="2C2C2C"/>
          <w:sz w:val="22"/>
          <w:szCs w:val="22"/>
        </w:rPr>
        <w:t xml:space="preserve">Every query on a workspace-scoped table must include workspace_id as the leading condition.</w:t>
      </w:r>
    </w:p>
    <w:p>
      <w:pPr>
        <w:pStyle w:val="ListParagraph"/>
        <w:numPr>
          <w:ilvl w:val="0"/>
          <w:numId w:val="2"/>
        </w:numPr>
        <w:spacing w:after="60" w:before="60"/>
      </w:pPr>
      <w:r>
        <w:rPr>
          <w:rFonts w:ascii="Arial" w:cs="Arial" w:eastAsia="Arial" w:hAnsi="Arial"/>
          <w:color w:val="2C2C2C"/>
          <w:sz w:val="22"/>
          <w:szCs w:val="22"/>
        </w:rPr>
        <w:t xml:space="preserve">Soft-deleted records are filtered with WHERE deleted_at IS NULL — always with a composite index covering workspace_id AND deleted_at.</w:t>
      </w:r>
    </w:p>
    <w:p>
      <w:pPr>
        <w:pStyle w:val="ListParagraph"/>
        <w:numPr>
          <w:ilvl w:val="0"/>
          <w:numId w:val="2"/>
        </w:numPr>
        <w:spacing w:after="60" w:before="60"/>
      </w:pPr>
      <w:r>
        <w:rPr>
          <w:rFonts w:ascii="Arial" w:cs="Arial" w:eastAsia="Arial" w:hAnsi="Arial"/>
          <w:color w:val="2C2C2C"/>
          <w:sz w:val="22"/>
          <w:szCs w:val="22"/>
        </w:rPr>
        <w:t xml:space="preserve">COUNT() queries on indexed columns are fast. COUNT(*) without a WHERE clause is never executed in production.</w:t>
      </w:r>
    </w:p>
    <w:p>
      <w:pPr>
        <w:pStyle w:val="ListParagraph"/>
        <w:numPr>
          <w:ilvl w:val="0"/>
          <w:numId w:val="2"/>
        </w:numPr>
        <w:spacing w:after="60" w:before="60"/>
      </w:pPr>
      <w:r>
        <w:rPr>
          <w:rFonts w:ascii="Arial" w:cs="Arial" w:eastAsia="Arial" w:hAnsi="Arial"/>
          <w:color w:val="2C2C2C"/>
          <w:sz w:val="22"/>
          <w:szCs w:val="22"/>
        </w:rPr>
        <w:t xml:space="preserve">JOIN operations are minimized. The denormalized workspace_id on child tables (rsvps, checkins, guest_events) eliminates the need to join through parent tables for common queries.</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12. Backup Strategy</w:t>
      </w:r>
    </w:p>
    <w:p>
      <w:pPr>
        <w:pStyle w:val="Heading2"/>
        <w:spacing w:after="120" w:before="320"/>
      </w:pPr>
      <w:r>
        <w:rPr>
          <w:rFonts w:ascii="Arial" w:cs="Arial" w:eastAsia="Arial" w:hAnsi="Arial"/>
          <w:b/>
          <w:bCs/>
          <w:color w:val="4A6274"/>
          <w:sz w:val="28"/>
          <w:szCs w:val="28"/>
        </w:rPr>
        <w:t xml:space="preserve">12.1  Database Backup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Item</w:t>
            </w:r>
          </w:p>
        </w:tc>
        <w:tc>
          <w:tcPr>
            <w:tcW w:type="dxa" w:w="6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Specification</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Method</w:t>
            </w:r>
          </w:p>
        </w:tc>
        <w:tc>
          <w:tcPr>
            <w:tcW w:type="dxa" w:w="6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mysqldump — full database export. cPanel automated backup if available on hosting plan.</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Frequency</w:t>
            </w:r>
          </w:p>
        </w:tc>
        <w:tc>
          <w:tcPr>
            <w:tcW w:type="dxa" w:w="6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Daily minimum. Before every deployment — mandatory.</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Daily retention</w:t>
            </w:r>
          </w:p>
        </w:tc>
        <w:tc>
          <w:tcPr>
            <w:tcW w:type="dxa" w:w="6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7 daily backups retained</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Weekly retention</w:t>
            </w:r>
          </w:p>
        </w:tc>
        <w:tc>
          <w:tcPr>
            <w:tcW w:type="dxa" w:w="6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 weekly backups retained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Storage location</w:t>
            </w:r>
          </w:p>
        </w:tc>
        <w:tc>
          <w:tcPr>
            <w:tcW w:type="dxa" w:w="6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Off-server mandatory. Backups stored on the same server as the primary database are not backups.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Validation</w:t>
            </w:r>
          </w:p>
        </w:tc>
        <w:tc>
          <w:tcPr>
            <w:tcW w:type="dxa" w:w="6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Restore to test environment monthly. Validate row counts match expected values.</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Pre-deployment</w:t>
            </w:r>
          </w:p>
        </w:tc>
        <w:tc>
          <w:tcPr>
            <w:tcW w:type="dxa" w:w="6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Database backup taken and verified before every schema migration or deployment.</w:t>
            </w:r>
          </w:p>
        </w:tc>
      </w:tr>
    </w:tbl>
    <w:p>
      <w:r>
        <w:t xml:space="preserve"/>
      </w:r>
    </w:p>
    <w:p>
      <w:pPr>
        <w:pStyle w:val="Heading2"/>
        <w:spacing w:after="120" w:before="320"/>
      </w:pPr>
      <w:r>
        <w:rPr>
          <w:rFonts w:ascii="Arial" w:cs="Arial" w:eastAsia="Arial" w:hAnsi="Arial"/>
          <w:b/>
          <w:bCs/>
          <w:color w:val="4A6274"/>
          <w:sz w:val="28"/>
          <w:szCs w:val="28"/>
        </w:rPr>
        <w:t xml:space="preserve">12.2  Files Backup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Item</w:t>
            </w:r>
          </w:p>
        </w:tc>
        <w:tc>
          <w:tcPr>
            <w:tcW w:type="dxa" w:w="69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Specification</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Scope</w:t>
            </w:r>
          </w:p>
        </w:tc>
        <w:tc>
          <w:tcPr>
            <w:tcW w:type="dxa" w:w="6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storage/uploads/ directory — all workspace files including originals, variants, and QR codes.</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Method</w:t>
            </w:r>
          </w:p>
        </w:tc>
        <w:tc>
          <w:tcPr>
            <w:tcW w:type="dxa" w:w="6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rsync or FTP to off-server storage. Incremental preferred.</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Frequency</w:t>
            </w:r>
          </w:p>
        </w:tc>
        <w:tc>
          <w:tcPr>
            <w:tcW w:type="dxa" w:w="6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Daily. Synchronized with database backup schedule.</w:t>
            </w:r>
          </w:p>
        </w:tc>
      </w:tr>
      <w:tr>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Retention</w:t>
            </w:r>
          </w:p>
        </w:tc>
        <w:tc>
          <w:tcPr>
            <w:tcW w:type="dxa" w:w="69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7 daily, 4 weekly — mirrors database backup retention.</w:t>
            </w:r>
          </w:p>
        </w:tc>
      </w:tr>
      <w:tr>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Validation</w:t>
            </w:r>
          </w:p>
        </w:tc>
        <w:tc>
          <w:tcPr>
            <w:tcW w:type="dxa" w:w="69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Random file sample confirmed readable monthly.</w:t>
            </w:r>
          </w:p>
        </w:tc>
      </w:tr>
    </w:tbl>
    <w:p>
      <w:r>
        <w:t xml:space="preserve"/>
      </w:r>
    </w:p>
    <w:p>
      <w:pPr>
        <w:pStyle w:val="Heading2"/>
        <w:spacing w:after="120" w:before="320"/>
      </w:pPr>
      <w:r>
        <w:rPr>
          <w:rFonts w:ascii="Arial" w:cs="Arial" w:eastAsia="Arial" w:hAnsi="Arial"/>
          <w:b/>
          <w:bCs/>
          <w:color w:val="4A6274"/>
          <w:sz w:val="28"/>
          <w:szCs w:val="28"/>
        </w:rPr>
        <w:t xml:space="preserve">12.3  Migration Order for Restoration</w:t>
      </w:r>
    </w:p>
    <w:p>
      <w:pPr>
        <w:pStyle w:val="ListParagraph"/>
        <w:numPr>
          <w:ilvl w:val="0"/>
          <w:numId w:val="3"/>
        </w:numPr>
        <w:spacing w:after="60" w:before="60"/>
      </w:pPr>
      <w:r>
        <w:rPr>
          <w:rFonts w:ascii="Arial" w:cs="Arial" w:eastAsia="Arial" w:hAnsi="Arial"/>
          <w:color w:val="2C2C2C"/>
          <w:sz w:val="22"/>
          <w:szCs w:val="22"/>
        </w:rPr>
        <w:t xml:space="preserve">Restore database from backup</w:t>
      </w:r>
    </w:p>
    <w:p>
      <w:pPr>
        <w:pStyle w:val="ListParagraph"/>
        <w:numPr>
          <w:ilvl w:val="0"/>
          <w:numId w:val="3"/>
        </w:numPr>
        <w:spacing w:after="60" w:before="60"/>
      </w:pPr>
      <w:r>
        <w:rPr>
          <w:rFonts w:ascii="Arial" w:cs="Arial" w:eastAsia="Arial" w:hAnsi="Arial"/>
          <w:color w:val="2C2C2C"/>
          <w:sz w:val="22"/>
          <w:szCs w:val="22"/>
        </w:rPr>
        <w:t xml:space="preserve">Restore storage/uploads/ from backup</w:t>
      </w:r>
    </w:p>
    <w:p>
      <w:pPr>
        <w:pStyle w:val="ListParagraph"/>
        <w:numPr>
          <w:ilvl w:val="0"/>
          <w:numId w:val="3"/>
        </w:numPr>
        <w:spacing w:after="60" w:before="60"/>
      </w:pPr>
      <w:r>
        <w:rPr>
          <w:rFonts w:ascii="Arial" w:cs="Arial" w:eastAsia="Arial" w:hAnsi="Arial"/>
          <w:color w:val="2C2C2C"/>
          <w:sz w:val="22"/>
          <w:szCs w:val="22"/>
        </w:rPr>
        <w:t xml:space="preserve">Deploy application code from version control</w:t>
      </w:r>
    </w:p>
    <w:p>
      <w:pPr>
        <w:pStyle w:val="ListParagraph"/>
        <w:numPr>
          <w:ilvl w:val="0"/>
          <w:numId w:val="3"/>
        </w:numPr>
        <w:spacing w:after="60" w:before="60"/>
      </w:pPr>
      <w:r>
        <w:rPr>
          <w:rFonts w:ascii="Arial" w:cs="Arial" w:eastAsia="Arial" w:hAnsi="Arial"/>
          <w:color w:val="2C2C2C"/>
          <w:sz w:val="22"/>
          <w:szCs w:val="22"/>
        </w:rPr>
        <w:t xml:space="preserve">Restore .env from secure backup</w:t>
      </w:r>
    </w:p>
    <w:p>
      <w:pPr>
        <w:pStyle w:val="ListParagraph"/>
        <w:numPr>
          <w:ilvl w:val="0"/>
          <w:numId w:val="3"/>
        </w:numPr>
        <w:spacing w:after="60" w:before="60"/>
      </w:pPr>
      <w:r>
        <w:rPr>
          <w:rFonts w:ascii="Arial" w:cs="Arial" w:eastAsia="Arial" w:hAnsi="Arial"/>
          <w:color w:val="2C2C2C"/>
          <w:sz w:val="22"/>
          <w:szCs w:val="22"/>
        </w:rPr>
        <w:t xml:space="preserve">Run smoke test: login, load dashboard, verify guest count</w:t>
      </w:r>
    </w:p>
    <w:p>
      <w:pPr>
        <w:pStyle w:val="ListParagraph"/>
        <w:numPr>
          <w:ilvl w:val="0"/>
          <w:numId w:val="3"/>
        </w:numPr>
        <w:spacing w:after="60" w:before="60"/>
      </w:pPr>
      <w:r>
        <w:rPr>
          <w:rFonts w:ascii="Arial" w:cs="Arial" w:eastAsia="Arial" w:hAnsi="Arial"/>
          <w:color w:val="2C2C2C"/>
          <w:sz w:val="22"/>
          <w:szCs w:val="22"/>
        </w:rPr>
        <w:t xml:space="preserve">Verify check-in interface loads correctly</w:t>
      </w:r>
    </w:p>
    <w:p>
      <w:pPr>
        <w:pStyle w:val="ListParagraph"/>
        <w:numPr>
          <w:ilvl w:val="0"/>
          <w:numId w:val="3"/>
        </w:numPr>
        <w:spacing w:after="60" w:before="60"/>
      </w:pPr>
      <w:r>
        <w:rPr>
          <w:rFonts w:ascii="Arial" w:cs="Arial" w:eastAsia="Arial" w:hAnsi="Arial"/>
          <w:color w:val="2C2C2C"/>
          <w:sz w:val="22"/>
          <w:szCs w:val="22"/>
        </w:rPr>
        <w:t xml:space="preserve">Confirm file serving works (load an invitation page)</w:t>
      </w:r>
    </w:p>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13. Migration Order</w:t>
      </w:r>
    </w:p>
    <w:p>
      <w:pPr>
        <w:spacing w:after="80" w:before="80"/>
        <w:jc w:val="left"/>
      </w:pPr>
      <w:r>
        <w:rPr>
          <w:rFonts w:ascii="Arial" w:cs="Arial" w:eastAsia="Arial" w:hAnsi="Arial"/>
          <w:b w:val="false"/>
          <w:bCs w:val="false"/>
          <w:i w:val="false"/>
          <w:iCs w:val="false"/>
          <w:color w:val="2C2C2C"/>
          <w:sz w:val="22"/>
          <w:szCs w:val="22"/>
        </w:rPr>
        <w:t xml:space="preserve">Tables must be created in dependency order. A table may not be created before any table it references via foreign key.</w:t>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2400"/>
        <w:gridCol w:w="6480"/>
      </w:tblGrid>
      <w:tr>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w:t>
            </w:r>
          </w:p>
        </w:tc>
        <w:tc>
          <w:tcPr>
            <w:tcW w:type="dxa" w:w="240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Table</w:t>
            </w:r>
          </w:p>
        </w:tc>
        <w:tc>
          <w:tcPr>
            <w:tcW w:type="dxa" w:w="6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Dependencies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roles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None — seeded reference table</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event_types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None — seeded reference table</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commercial_plans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None — seeded reference table</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None</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theme_versions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theme_event_types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theme_versions, event_types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7</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system_configurations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None — seeded config table</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8</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event_types, commercial_plans (users.created_by added via ALTER after users created)</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9</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roles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10</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ALTER workspaces ADD created_by</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 must exist before this FK can be added</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11</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retention_policies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users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12</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sessions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13</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support_sessions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users, workspaces, sessions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14</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crew_accounts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users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15</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theme_versions (media_files FK added after media_files created)</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16</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invitation_sections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invitations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17</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wedding_events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18</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19</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guest_events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 wedding_events, workspaces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20</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rsvps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 workspaces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21</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guest_timelines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 workspaces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22</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wishes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guests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23</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guests, wedding_events, workspaces, users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24</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label_print_jobs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checkins, workspaces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25</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26</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vendor_payments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vendors, workspaces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27</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message_templates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28</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communication_logs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guests, message_templates, users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29</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users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30</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media_variants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31</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ALTER invitations ADD COLUMN music_file_id FK</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media_files must exist first</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32</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workspace_configurations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 users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33</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printer_configurations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34</w:t>
            </w:r>
          </w:p>
        </w:tc>
        <w:tc>
          <w:tcPr>
            <w:tcW w:type="dxa" w:w="240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notifications</w:t>
            </w:r>
          </w:p>
        </w:tc>
        <w:tc>
          <w:tcPr>
            <w:tcW w:type="dxa" w:w="6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workspaces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35</w:t>
            </w:r>
          </w:p>
        </w:tc>
        <w:tc>
          <w:tcPr>
            <w:tcW w:type="dxa" w:w="240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audit_logs</w:t>
            </w:r>
          </w:p>
        </w:tc>
        <w:tc>
          <w:tcPr>
            <w:tcW w:type="dxa" w:w="6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None — soft references only. Created last.</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14. Seed Data Strategy</w:t>
      </w:r>
    </w:p>
    <w:p>
      <w:pPr>
        <w:spacing w:after="80" w:before="80"/>
        <w:jc w:val="left"/>
      </w:pPr>
      <w:r>
        <w:rPr>
          <w:rFonts w:ascii="Arial" w:cs="Arial" w:eastAsia="Arial" w:hAnsi="Arial"/>
          <w:b w:val="false"/>
          <w:bCs w:val="false"/>
          <w:i w:val="false"/>
          <w:iCs w:val="false"/>
          <w:color w:val="2C2C2C"/>
          <w:sz w:val="22"/>
          <w:szCs w:val="22"/>
        </w:rPr>
        <w:t xml:space="preserve">Seed data is inserted once at initial deployment. It defines the platform's reference data and default configuration. Seeds must be idempotent — running them twice must not create duplicate records.</w:t>
      </w:r>
    </w:p>
    <w:p>
      <w:r>
        <w:t xml:space="preserve"/>
      </w:r>
    </w:p>
    <w:p>
      <w:pPr>
        <w:pStyle w:val="Heading2"/>
        <w:spacing w:after="120" w:before="320"/>
      </w:pPr>
      <w:r>
        <w:rPr>
          <w:rFonts w:ascii="Arial" w:cs="Arial" w:eastAsia="Arial" w:hAnsi="Arial"/>
          <w:b/>
          <w:bCs/>
          <w:color w:val="4A6274"/>
          <w:sz w:val="28"/>
          <w:szCs w:val="28"/>
        </w:rPr>
        <w:t xml:space="preserve">14.1  Roles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INSERT IGNORE INTO roles (id, name, slug, description, is_system) VALUES</w:t>
            </w:r>
          </w:p>
          <w:p>
            <w:pPr>
              <w:spacing w:after="20" w:before="20"/>
            </w:pPr>
            <w:r>
              <w:rPr>
                <w:rFonts w:ascii="Courier New" w:cs="Courier New" w:eastAsia="Courier New" w:hAnsi="Courier New"/>
                <w:color w:val="A8D8EA"/>
                <w:sz w:val="18"/>
                <w:szCs w:val="18"/>
              </w:rPr>
              <w:t xml:space="preserve">(1, 'Super Admin', 'super_admin', 'Full platform access. Platform operator role.', 1),</w:t>
            </w:r>
          </w:p>
          <w:p>
            <w:pPr>
              <w:spacing w:after="20" w:before="20"/>
            </w:pPr>
            <w:r>
              <w:rPr>
                <w:rFonts w:ascii="Courier New" w:cs="Courier New" w:eastAsia="Courier New" w:hAnsi="Courier New"/>
                <w:color w:val="A8D8EA"/>
                <w:sz w:val="18"/>
                <w:szCs w:val="18"/>
              </w:rPr>
              <w:t xml:space="preserve">(2, 'Couple',      'couple',      'Full access to own wedding workspace.',          1),</w:t>
            </w:r>
          </w:p>
          <w:p>
            <w:pPr>
              <w:spacing w:after="20" w:before="20"/>
            </w:pPr>
            <w:r>
              <w:rPr>
                <w:rFonts w:ascii="Courier New" w:cs="Courier New" w:eastAsia="Courier New" w:hAnsi="Courier New"/>
                <w:color w:val="A8D8EA"/>
                <w:sz w:val="18"/>
                <w:szCs w:val="18"/>
              </w:rPr>
              <w:t xml:space="preserve">(3, 'Event Crew',  'crew',        'Wedding day check-in operations only.',          1);</w:t>
            </w:r>
          </w:p>
        </w:tc>
      </w:tr>
    </w:tbl>
    <w:p>
      <w:r>
        <w:t xml:space="preserve"/>
      </w:r>
    </w:p>
    <w:p>
      <w:pPr>
        <w:pStyle w:val="Heading2"/>
        <w:spacing w:after="120" w:before="320"/>
      </w:pPr>
      <w:r>
        <w:rPr>
          <w:rFonts w:ascii="Arial" w:cs="Arial" w:eastAsia="Arial" w:hAnsi="Arial"/>
          <w:b/>
          <w:bCs/>
          <w:color w:val="4A6274"/>
          <w:sz w:val="28"/>
          <w:szCs w:val="28"/>
        </w:rPr>
        <w:t xml:space="preserve">14.2  Event Types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INSERT IGNORE INTO event_types (id, name, slug, description, is_active) VALUES</w:t>
            </w:r>
          </w:p>
          <w:p>
            <w:pPr>
              <w:spacing w:after="20" w:before="20"/>
            </w:pPr>
            <w:r>
              <w:rPr>
                <w:rFonts w:ascii="Courier New" w:cs="Courier New" w:eastAsia="Courier New" w:hAnsi="Courier New"/>
                <w:color w:val="A8D8EA"/>
                <w:sz w:val="18"/>
                <w:szCs w:val="18"/>
              </w:rPr>
              <w:t xml:space="preserve">(1, 'Wedding',    'wedding',    'Full wedding management platform with all modules.', 1),</w:t>
            </w:r>
          </w:p>
          <w:p>
            <w:pPr>
              <w:spacing w:after="20" w:before="20"/>
            </w:pPr>
            <w:r>
              <w:rPr>
                <w:rFonts w:ascii="Courier New" w:cs="Courier New" w:eastAsia="Courier New" w:hAnsi="Courier New"/>
                <w:color w:val="A8D8EA"/>
                <w:sz w:val="18"/>
                <w:szCs w:val="18"/>
              </w:rPr>
              <w:t xml:space="preserve">(2, 'Engagement', 'engagement', 'Simplified engagement event with core modules.',     1);</w:t>
            </w:r>
          </w:p>
        </w:tc>
      </w:tr>
    </w:tbl>
    <w:p>
      <w:r>
        <w:t xml:space="preserve"/>
      </w:r>
    </w:p>
    <w:p>
      <w:pPr>
        <w:pStyle w:val="Heading2"/>
        <w:spacing w:after="120" w:before="320"/>
      </w:pPr>
      <w:r>
        <w:rPr>
          <w:rFonts w:ascii="Arial" w:cs="Arial" w:eastAsia="Arial" w:hAnsi="Arial"/>
          <w:b/>
          <w:bCs/>
          <w:color w:val="4A6274"/>
          <w:sz w:val="28"/>
          <w:szCs w:val="28"/>
        </w:rPr>
        <w:t xml:space="preserve">14.3  Commercial Plans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INSERT IGNORE INTO commercial_plans</w:t>
            </w:r>
          </w:p>
          <w:p>
            <w:pPr>
              <w:spacing w:after="20" w:before="20"/>
            </w:pPr>
            <w:r>
              <w:rPr>
                <w:rFonts w:ascii="Courier New" w:cs="Courier New" w:eastAsia="Courier New" w:hAnsi="Courier New"/>
                <w:color w:val="A8D8EA"/>
                <w:sz w:val="18"/>
                <w:szCs w:val="18"/>
              </w:rPr>
              <w:t xml:space="preserve">(id, name, slug, default_retention_days, default_archive_days,</w:t>
            </w:r>
          </w:p>
          <w:p>
            <w:pPr>
              <w:spacing w:after="20" w:before="20"/>
            </w:pPr>
            <w:r>
              <w:rPr>
                <w:rFonts w:ascii="Courier New" w:cs="Courier New" w:eastAsia="Courier New" w:hAnsi="Courier New"/>
                <w:color w:val="A8D8EA"/>
                <w:sz w:val="18"/>
                <w:szCs w:val="18"/>
              </w:rPr>
              <w:t xml:space="preserve"> max_crew_accounts, max_guests, max_gallery_images, is_active) VALUES</w:t>
            </w:r>
          </w:p>
          <w:p>
            <w:pPr>
              <w:spacing w:after="20" w:before="20"/>
            </w:pPr>
            <w:r>
              <w:rPr>
                <w:rFonts w:ascii="Courier New" w:cs="Courier New" w:eastAsia="Courier New" w:hAnsi="Courier New"/>
                <w:color w:val="A8D8EA"/>
                <w:sz w:val="18"/>
                <w:szCs w:val="18"/>
              </w:rPr>
              <w:t xml:space="preserve">(1, 'Starter',      'starter',      180, 365, 3,  500,  15, 1),</w:t>
            </w:r>
          </w:p>
          <w:p>
            <w:pPr>
              <w:spacing w:after="20" w:before="20"/>
            </w:pPr>
            <w:r>
              <w:rPr>
                <w:rFonts w:ascii="Courier New" w:cs="Courier New" w:eastAsia="Courier New" w:hAnsi="Courier New"/>
                <w:color w:val="A8D8EA"/>
                <w:sz w:val="18"/>
                <w:szCs w:val="18"/>
              </w:rPr>
              <w:t xml:space="preserve">(2, 'Professional', 'professional', 365, 730, 10, 1000, 30, 1);</w:t>
            </w:r>
          </w:p>
        </w:tc>
      </w:tr>
    </w:tbl>
    <w:p>
      <w:r>
        <w:t xml:space="preserve"/>
      </w:r>
    </w:p>
    <w:p>
      <w:pPr>
        <w:pStyle w:val="Heading2"/>
        <w:spacing w:after="120" w:before="320"/>
      </w:pPr>
      <w:r>
        <w:rPr>
          <w:rFonts w:ascii="Arial" w:cs="Arial" w:eastAsia="Arial" w:hAnsi="Arial"/>
          <w:b/>
          <w:bCs/>
          <w:color w:val="4A6274"/>
          <w:sz w:val="28"/>
          <w:szCs w:val="28"/>
        </w:rPr>
        <w:t xml:space="preserve">14.4  Default Theme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INSERT IGNORE INTO themes (id, name, slug, description, theme_status) VALUES</w:t>
            </w:r>
          </w:p>
          <w:p>
            <w:pPr>
              <w:spacing w:after="20" w:before="20"/>
            </w:pPr>
            <w:r>
              <w:rPr>
                <w:rFonts w:ascii="Courier New" w:cs="Courier New" w:eastAsia="Courier New" w:hAnsi="Courier New"/>
                <w:color w:val="A8D8EA"/>
                <w:sz w:val="18"/>
                <w:szCs w:val="18"/>
              </w:rPr>
              <w:t xml:space="preserve">(1, 'Klasik Putih', 'klasik-putih', 'Elegant white classic wedding theme.', 'released');</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INSERT IGNORE INTO theme_versions</w:t>
            </w:r>
          </w:p>
          <w:p>
            <w:pPr>
              <w:spacing w:after="20" w:before="20"/>
            </w:pPr>
            <w:r>
              <w:rPr>
                <w:rFonts w:ascii="Courier New" w:cs="Courier New" w:eastAsia="Courier New" w:hAnsi="Courier New"/>
                <w:color w:val="A8D8EA"/>
                <w:sz w:val="18"/>
                <w:szCs w:val="18"/>
              </w:rPr>
              <w:t xml:space="preserve">(id, theme_id, version_number, is_breaking_change, changelog, is_active) VALUES</w:t>
            </w:r>
          </w:p>
          <w:p>
            <w:pPr>
              <w:spacing w:after="20" w:before="20"/>
            </w:pPr>
            <w:r>
              <w:rPr>
                <w:rFonts w:ascii="Courier New" w:cs="Courier New" w:eastAsia="Courier New" w:hAnsi="Courier New"/>
                <w:color w:val="A8D8EA"/>
                <w:sz w:val="18"/>
                <w:szCs w:val="18"/>
              </w:rPr>
              <w:t xml:space="preserve">(1, 1, '1.0', 0, 'Initial release.', 1);</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INSERT IGNORE INTO theme_event_types (theme_version_id, event_type_id) VALUES</w:t>
            </w:r>
          </w:p>
          <w:p>
            <w:pPr>
              <w:spacing w:after="20" w:before="20"/>
            </w:pPr>
            <w:r>
              <w:rPr>
                <w:rFonts w:ascii="Courier New" w:cs="Courier New" w:eastAsia="Courier New" w:hAnsi="Courier New"/>
                <w:color w:val="A8D8EA"/>
                <w:sz w:val="18"/>
                <w:szCs w:val="18"/>
              </w:rPr>
              <w:t xml:space="preserve">(1, 1),  -- Klasik Putih v1.0 supports Wedding</w:t>
            </w:r>
          </w:p>
          <w:p>
            <w:pPr>
              <w:spacing w:after="20" w:before="20"/>
            </w:pPr>
            <w:r>
              <w:rPr>
                <w:rFonts w:ascii="Courier New" w:cs="Courier New" w:eastAsia="Courier New" w:hAnsi="Courier New"/>
                <w:color w:val="A8D8EA"/>
                <w:sz w:val="18"/>
                <w:szCs w:val="18"/>
              </w:rPr>
              <w:t xml:space="preserve">(1, 2);  -- Klasik Putih v1.0 supports Engagement</w:t>
            </w:r>
          </w:p>
        </w:tc>
      </w:tr>
    </w:tbl>
    <w:p>
      <w:r>
        <w:t xml:space="preserve"/>
      </w:r>
    </w:p>
    <w:p>
      <w:pPr>
        <w:pStyle w:val="Heading2"/>
        <w:spacing w:after="120" w:before="320"/>
      </w:pPr>
      <w:r>
        <w:rPr>
          <w:rFonts w:ascii="Arial" w:cs="Arial" w:eastAsia="Arial" w:hAnsi="Arial"/>
          <w:b/>
          <w:bCs/>
          <w:color w:val="4A6274"/>
          <w:sz w:val="28"/>
          <w:szCs w:val="28"/>
        </w:rPr>
        <w:t xml:space="preserve">14.5  System Configuration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INSERT IGNORE INTO system_configurations</w:t>
            </w:r>
          </w:p>
          <w:p>
            <w:pPr>
              <w:spacing w:after="20" w:before="20"/>
            </w:pPr>
            <w:r>
              <w:rPr>
                <w:rFonts w:ascii="Courier New" w:cs="Courier New" w:eastAsia="Courier New" w:hAnsi="Courier New"/>
                <w:color w:val="A8D8EA"/>
                <w:sz w:val="18"/>
                <w:szCs w:val="18"/>
              </w:rPr>
              <w:t xml:space="preserve">(config_key, config_value, value_type, description) VALUES</w:t>
            </w:r>
          </w:p>
          <w:p>
            <w:pPr>
              <w:spacing w:after="20" w:before="20"/>
            </w:pPr>
            <w:r>
              <w:rPr>
                <w:rFonts w:ascii="Courier New" w:cs="Courier New" w:eastAsia="Courier New" w:hAnsi="Courier New"/>
                <w:color w:val="A8D8EA"/>
                <w:sz w:val="18"/>
                <w:szCs w:val="18"/>
              </w:rPr>
              <w:t xml:space="preserve">('max_guests_per_workspace',    '1000',  'number',  'Platform default max guests'),</w:t>
            </w:r>
          </w:p>
          <w:p>
            <w:pPr>
              <w:spacing w:after="20" w:before="20"/>
            </w:pPr>
            <w:r>
              <w:rPr>
                <w:rFonts w:ascii="Courier New" w:cs="Courier New" w:eastAsia="Courier New" w:hAnsi="Courier New"/>
                <w:color w:val="A8D8EA"/>
                <w:sz w:val="18"/>
                <w:szCs w:val="18"/>
              </w:rPr>
              <w:t xml:space="preserve">('max_gallery_images',          '20',    'number',  'Max gallery images per invitation'),</w:t>
            </w:r>
          </w:p>
          <w:p>
            <w:pPr>
              <w:spacing w:after="20" w:before="20"/>
            </w:pPr>
            <w:r>
              <w:rPr>
                <w:rFonts w:ascii="Courier New" w:cs="Courier New" w:eastAsia="Courier New" w:hAnsi="Courier New"/>
                <w:color w:val="A8D8EA"/>
                <w:sz w:val="18"/>
                <w:szCs w:val="18"/>
              </w:rPr>
              <w:t xml:space="preserve">('max_file_size_image_mb',      '10',    'number',  'Max upload size for images in MB'),</w:t>
            </w:r>
          </w:p>
          <w:p>
            <w:pPr>
              <w:spacing w:after="20" w:before="20"/>
            </w:pPr>
            <w:r>
              <w:rPr>
                <w:rFonts w:ascii="Courier New" w:cs="Courier New" w:eastAsia="Courier New" w:hAnsi="Courier New"/>
                <w:color w:val="A8D8EA"/>
                <w:sz w:val="18"/>
                <w:szCs w:val="18"/>
              </w:rPr>
              <w:t xml:space="preserve">('max_file_size_audio_mb',      '15',    'number',  'Max upload size for audio in MB'),</w:t>
            </w:r>
          </w:p>
          <w:p>
            <w:pPr>
              <w:spacing w:after="20" w:before="20"/>
            </w:pPr>
            <w:r>
              <w:rPr>
                <w:rFonts w:ascii="Courier New" w:cs="Courier New" w:eastAsia="Courier New" w:hAnsi="Courier New"/>
                <w:color w:val="A8D8EA"/>
                <w:sz w:val="18"/>
                <w:szCs w:val="18"/>
              </w:rPr>
              <w:t xml:space="preserve">('session_timeout_hours',       '24',    'number',  'Couple session absolute timeout'),</w:t>
            </w:r>
          </w:p>
          <w:p>
            <w:pPr>
              <w:spacing w:after="20" w:before="20"/>
            </w:pPr>
            <w:r>
              <w:rPr>
                <w:rFonts w:ascii="Courier New" w:cs="Courier New" w:eastAsia="Courier New" w:hAnsi="Courier New"/>
                <w:color w:val="A8D8EA"/>
                <w:sz w:val="18"/>
                <w:szCs w:val="18"/>
              </w:rPr>
              <w:t xml:space="preserve">('crew_session_timeout_hours',  '12',    'number',  'Crew session timeout'),</w:t>
            </w:r>
          </w:p>
          <w:p>
            <w:pPr>
              <w:spacing w:after="20" w:before="20"/>
            </w:pPr>
            <w:r>
              <w:rPr>
                <w:rFonts w:ascii="Courier New" w:cs="Courier New" w:eastAsia="Courier New" w:hAnsi="Courier New"/>
                <w:color w:val="A8D8EA"/>
                <w:sz w:val="18"/>
                <w:szCs w:val="18"/>
              </w:rPr>
              <w:t xml:space="preserve">('admin_session_timeout_hours', '8',     'number',  'Admin session absolute timeout'),</w:t>
            </w:r>
          </w:p>
          <w:p>
            <w:pPr>
              <w:spacing w:after="20" w:before="20"/>
            </w:pPr>
            <w:r>
              <w:rPr>
                <w:rFonts w:ascii="Courier New" w:cs="Courier New" w:eastAsia="Courier New" w:hAnsi="Courier New"/>
                <w:color w:val="A8D8EA"/>
                <w:sz w:val="18"/>
                <w:szCs w:val="18"/>
              </w:rPr>
              <w:t xml:space="preserve">('default_rsvp_allow_edit',     '1',     'boolean', 'Whether RSVP editing is enabled by default'),</w:t>
            </w:r>
          </w:p>
          <w:p>
            <w:pPr>
              <w:spacing w:after="20" w:before="20"/>
            </w:pPr>
            <w:r>
              <w:rPr>
                <w:rFonts w:ascii="Courier New" w:cs="Courier New" w:eastAsia="Courier New" w:hAnsi="Courier New"/>
                <w:color w:val="A8D8EA"/>
                <w:sz w:val="18"/>
                <w:szCs w:val="18"/>
              </w:rPr>
              <w:t xml:space="preserve">('guest_code_length',           '16',    'number',  'Guest code character length'),</w:t>
            </w:r>
          </w:p>
          <w:p>
            <w:pPr>
              <w:spacing w:after="20" w:before="20"/>
            </w:pPr>
            <w:r>
              <w:rPr>
                <w:rFonts w:ascii="Courier New" w:cs="Courier New" w:eastAsia="Courier New" w:hAnsi="Courier New"/>
                <w:color w:val="A8D8EA"/>
                <w:sz w:val="18"/>
                <w:szCs w:val="18"/>
              </w:rPr>
              <w:t xml:space="preserve">('export_temp_retention_hours', '24',    'number',  'Hours before temp export files are deleted'),</w:t>
            </w:r>
          </w:p>
          <w:p>
            <w:pPr>
              <w:spacing w:after="20" w:before="20"/>
            </w:pPr>
            <w:r>
              <w:rPr>
                <w:rFonts w:ascii="Courier New" w:cs="Courier New" w:eastAsia="Courier New" w:hAnsi="Courier New"/>
                <w:color w:val="A8D8EA"/>
                <w:sz w:val="18"/>
                <w:szCs w:val="18"/>
              </w:rPr>
              <w:t xml:space="preserve">('allowed_image_types',         '["jpg","jpeg","png","webp"]', 'json', 'Allowed image MIME types'),</w:t>
            </w:r>
          </w:p>
          <w:p>
            <w:pPr>
              <w:spacing w:after="20" w:before="20"/>
            </w:pPr>
            <w:r>
              <w:rPr>
                <w:rFonts w:ascii="Courier New" w:cs="Courier New" w:eastAsia="Courier New" w:hAnsi="Courier New"/>
                <w:color w:val="A8D8EA"/>
                <w:sz w:val="18"/>
                <w:szCs w:val="18"/>
              </w:rPr>
              <w:t xml:space="preserve">('allowed_audio_types',         '["mp3","aac","ogg"]', 'json', 'Allowed audio MIME types');</w:t>
            </w:r>
          </w:p>
        </w:tc>
      </w:tr>
    </w:tbl>
    <w:p>
      <w:r>
        <w:t xml:space="preserve"/>
      </w:r>
    </w:p>
    <w:p>
      <w:pPr>
        <w:pStyle w:val="Heading2"/>
        <w:spacing w:after="120" w:before="320"/>
      </w:pPr>
      <w:r>
        <w:rPr>
          <w:rFonts w:ascii="Arial" w:cs="Arial" w:eastAsia="Arial" w:hAnsi="Arial"/>
          <w:b/>
          <w:bCs/>
          <w:color w:val="4A6274"/>
          <w:sz w:val="28"/>
          <w:szCs w:val="28"/>
        </w:rPr>
        <w:t xml:space="preserve">14.6  Default Guest Groups and Vendor Categories</w:t>
      </w:r>
    </w:p>
    <w:p>
      <w:pPr>
        <w:spacing w:after="80" w:before="80"/>
        <w:jc w:val="left"/>
      </w:pPr>
      <w:r>
        <w:rPr>
          <w:rFonts w:ascii="Arial" w:cs="Arial" w:eastAsia="Arial" w:hAnsi="Arial"/>
          <w:b w:val="false"/>
          <w:bCs w:val="false"/>
          <w:i w:val="false"/>
          <w:iCs w:val="false"/>
          <w:color w:val="2C2C2C"/>
          <w:sz w:val="22"/>
          <w:szCs w:val="22"/>
        </w:rPr>
        <w:t xml:space="preserve">Guest groups and vendor service categories are not stored as database reference tables. They are defined as application-level constants in module configuration files (GuestConfig.php and VendorConfig.php). This keeps them flexible without requiring a database migration to add a new group or category.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E4F63" w:sz="1"/>
              <w:left w:val="single" w:color="2E4F63" w:sz="1"/>
              <w:bottom w:val="single" w:color="2E4F63" w:sz="1"/>
              <w:right w:val="single" w:color="2E4F63" w:sz="1"/>
            </w:tcBorders>
            <w:shd w:fill="1E293B" w:val="clear"/>
            <w:tcMar>
              <w:top w:type="dxa" w:w="160"/>
              <w:left w:type="dxa" w:w="240"/>
              <w:bottom w:type="dxa" w:w="160"/>
              <w:right w:type="dxa" w:w="240"/>
            </w:tcMar>
          </w:tcPr>
          <w:p>
            <w:pPr>
              <w:spacing w:after="20" w:before="20"/>
            </w:pPr>
            <w:r>
              <w:rPr>
                <w:rFonts w:ascii="Courier New" w:cs="Courier New" w:eastAsia="Courier New" w:hAnsi="Courier New"/>
                <w:color w:val="A8D8EA"/>
                <w:sz w:val="18"/>
                <w:szCs w:val="18"/>
              </w:rPr>
              <w:t xml:space="preserve">// GuestConfig.php</w:t>
            </w:r>
          </w:p>
          <w:p>
            <w:pPr>
              <w:spacing w:after="20" w:before="20"/>
            </w:pPr>
            <w:r>
              <w:rPr>
                <w:rFonts w:ascii="Courier New" w:cs="Courier New" w:eastAsia="Courier New" w:hAnsi="Courier New"/>
                <w:color w:val="A8D8EA"/>
                <w:sz w:val="18"/>
                <w:szCs w:val="18"/>
              </w:rPr>
              <w:t xml:space="preserve">const GUEST_GROUPS = [</w:t>
            </w:r>
          </w:p>
          <w:p>
            <w:pPr>
              <w:spacing w:after="20" w:before="20"/>
            </w:pPr>
            <w:r>
              <w:rPr>
                <w:rFonts w:ascii="Courier New" w:cs="Courier New" w:eastAsia="Courier New" w:hAnsi="Courier New"/>
                <w:color w:val="A8D8EA"/>
                <w:sz w:val="18"/>
                <w:szCs w:val="18"/>
              </w:rPr>
              <w:t xml:space="preserve">    'family', 'relatives', 'friends', 'colleagues',</w:t>
            </w:r>
          </w:p>
          <w:p>
            <w:pPr>
              <w:spacing w:after="20" w:before="20"/>
            </w:pPr>
            <w:r>
              <w:rPr>
                <w:rFonts w:ascii="Courier New" w:cs="Courier New" w:eastAsia="Courier New" w:hAnsi="Courier New"/>
                <w:color w:val="A8D8EA"/>
                <w:sz w:val="18"/>
                <w:szCs w:val="18"/>
              </w:rPr>
              <w:t xml:space="preserve">    'church', 'business_partners', 'vip', 'others'</w:t>
            </w:r>
          </w:p>
          <w:p>
            <w:pPr>
              <w:spacing w:after="20" w:before="20"/>
            </w:pPr>
            <w:r>
              <w:rPr>
                <w:rFonts w:ascii="Courier New" w:cs="Courier New" w:eastAsia="Courier New" w:hAnsi="Courier New"/>
                <w:color w:val="A8D8EA"/>
                <w:sz w:val="18"/>
                <w:szCs w:val="18"/>
              </w:rPr>
              <w:t xml:space="preserve">];</w:t>
            </w:r>
          </w:p>
          <w:p>
            <w:pPr>
              <w:spacing w:after="20" w:before="20"/>
            </w:pPr>
            <w:r>
              <w:rPr>
                <w:rFonts w:ascii="Courier New" w:cs="Courier New" w:eastAsia="Courier New" w:hAnsi="Courier New"/>
                <w:color w:val="A8D8EA"/>
                <w:sz w:val="18"/>
                <w:szCs w:val="18"/>
              </w:rPr>
              <w:t xml:space="preserve"/>
            </w:r>
          </w:p>
          <w:p>
            <w:pPr>
              <w:spacing w:after="20" w:before="20"/>
            </w:pPr>
            <w:r>
              <w:rPr>
                <w:rFonts w:ascii="Courier New" w:cs="Courier New" w:eastAsia="Courier New" w:hAnsi="Courier New"/>
                <w:color w:val="A8D8EA"/>
                <w:sz w:val="18"/>
                <w:szCs w:val="18"/>
              </w:rPr>
              <w:t xml:space="preserve">// VendorConfig.php</w:t>
            </w:r>
          </w:p>
          <w:p>
            <w:pPr>
              <w:spacing w:after="20" w:before="20"/>
            </w:pPr>
            <w:r>
              <w:rPr>
                <w:rFonts w:ascii="Courier New" w:cs="Courier New" w:eastAsia="Courier New" w:hAnsi="Courier New"/>
                <w:color w:val="A8D8EA"/>
                <w:sz w:val="18"/>
                <w:szCs w:val="18"/>
              </w:rPr>
              <w:t xml:space="preserve">const VENDOR_CATEGORIES = [</w:t>
            </w:r>
          </w:p>
          <w:p>
            <w:pPr>
              <w:spacing w:after="20" w:before="20"/>
            </w:pPr>
            <w:r>
              <w:rPr>
                <w:rFonts w:ascii="Courier New" w:cs="Courier New" w:eastAsia="Courier New" w:hAnsi="Courier New"/>
                <w:color w:val="A8D8EA"/>
                <w:sz w:val="18"/>
                <w:szCs w:val="18"/>
              </w:rPr>
              <w:t xml:space="preserve">    'catering', 'photography', 'decoration', 'entertainment',</w:t>
            </w:r>
          </w:p>
          <w:p>
            <w:pPr>
              <w:spacing w:after="20" w:before="20"/>
            </w:pPr>
            <w:r>
              <w:rPr>
                <w:rFonts w:ascii="Courier New" w:cs="Courier New" w:eastAsia="Courier New" w:hAnsi="Courier New"/>
                <w:color w:val="A8D8EA"/>
                <w:sz w:val="18"/>
                <w:szCs w:val="18"/>
              </w:rPr>
              <w:t xml:space="preserve">    'venue', 'transportation', 'attire', 'documentation', 'other'</w:t>
            </w:r>
          </w:p>
          <w:p>
            <w:pPr>
              <w:spacing w:after="20" w:before="20"/>
            </w:pPr>
            <w:r>
              <w:rPr>
                <w:rFonts w:ascii="Courier New" w:cs="Courier New" w:eastAsia="Courier New" w:hAnsi="Courier New"/>
                <w:color w:val="A8D8EA"/>
                <w:sz w:val="18"/>
                <w:szCs w:val="18"/>
              </w:rPr>
              <w:t xml:space="preserv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15. Database Freeze Statement</w:t>
      </w:r>
    </w:p>
    <w:p>
      <w:pPr>
        <w:pStyle w:val="Heading2"/>
        <w:spacing w:after="120" w:before="320"/>
      </w:pPr>
      <w:r>
        <w:rPr>
          <w:rFonts w:ascii="Arial" w:cs="Arial" w:eastAsia="Arial" w:hAnsi="Arial"/>
          <w:b/>
          <w:bCs/>
          <w:color w:val="4A6274"/>
          <w:sz w:val="28"/>
          <w:szCs w:val="28"/>
        </w:rPr>
        <w:t xml:space="preserve">15.1  Document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3360"/>
        <w:gridCol w:w="5520"/>
      </w:tblGrid>
      <w:tr>
        <w:tc>
          <w:tcPr>
            <w:tcW w:type="dxa" w:w="48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w:t>
            </w:r>
          </w:p>
        </w:tc>
        <w:tc>
          <w:tcPr>
            <w:tcW w:type="dxa" w:w="336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Document</w:t>
            </w:r>
          </w:p>
        </w:tc>
        <w:tc>
          <w:tcPr>
            <w:tcW w:type="dxa" w:w="5520"/>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bCs/>
                <w:i w:val="false"/>
                <w:iCs w:val="false"/>
                <w:color w:val="FFFFFF"/>
                <w:sz w:val="18"/>
                <w:szCs w:val="18"/>
              </w:rPr>
              <w:t xml:space="preserve">Status</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1</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PRD v1.1</w:t>
            </w:r>
          </w:p>
        </w:tc>
        <w:tc>
          <w:tcPr>
            <w:tcW w:type="dxa" w:w="552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APPROVED — FROZEN</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2</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SAD v1.1</w:t>
            </w:r>
          </w:p>
        </w:tc>
        <w:tc>
          <w:tcPr>
            <w:tcW w:type="dxa" w:w="552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APPROVED — FROZEN</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3</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DDD v1.0 Conceptual</w:t>
            </w:r>
          </w:p>
        </w:tc>
        <w:tc>
          <w:tcPr>
            <w:tcW w:type="dxa" w:w="552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APPROVED — FROZEN</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4</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DDD v1.1 Logical</w:t>
            </w:r>
          </w:p>
        </w:tc>
        <w:tc>
          <w:tcPr>
            <w:tcW w:type="dxa" w:w="552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APPROVED — FROZEN</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5</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DBP v1.0 Development Blueprint</w:t>
            </w:r>
          </w:p>
        </w:tc>
        <w:tc>
          <w:tcPr>
            <w:tcW w:type="dxa" w:w="552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APPROVED — FROZEN</w:t>
            </w:r>
          </w:p>
        </w:tc>
      </w:tr>
      <w:tr>
        <w:tc>
          <w:tcPr>
            <w:tcW w:type="dxa" w:w="48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6</w:t>
            </w:r>
          </w:p>
        </w:tc>
        <w:tc>
          <w:tcPr>
            <w:tcW w:type="dxa" w:w="3360"/>
            <w:tcBorders>
              <w:top w:val="single" w:color="C5D5DF" w:sz="1"/>
              <w:left w:val="single" w:color="C5D5DF" w:sz="1"/>
              <w:bottom w:val="single" w:color="C5D5DF" w:sz="1"/>
              <w:right w:val="single" w:color="C5D5DF" w:sz="1"/>
            </w:tcBorders>
            <w:shd w:fill="FFFFFF"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PDD v1.0 Physical Database Design (this document)</w:t>
            </w:r>
          </w:p>
        </w:tc>
        <w:tc>
          <w:tcPr>
            <w:tcW w:type="dxa" w:w="5520"/>
            <w:tcBorders>
              <w:top w:val="single" w:color="C5D5DF" w:sz="1"/>
              <w:left w:val="single" w:color="C5D5DF" w:sz="1"/>
              <w:bottom w:val="single" w:color="C5D5DF" w:sz="1"/>
              <w:right w:val="single" w:color="C5D5DF" w:sz="1"/>
            </w:tcBorders>
            <w:shd w:fill="E8F5E9"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APPROVED — FROZEN</w:t>
            </w:r>
          </w:p>
        </w:tc>
      </w:tr>
      <w:tr>
        <w:tc>
          <w:tcPr>
            <w:tcW w:type="dxa" w:w="48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7</w:t>
            </w:r>
          </w:p>
        </w:tc>
        <w:tc>
          <w:tcPr>
            <w:tcW w:type="dxa" w:w="3360"/>
            <w:tcBorders>
              <w:top w:val="single" w:color="C5D5DF" w:sz="1"/>
              <w:left w:val="single" w:color="C5D5DF" w:sz="1"/>
              <w:bottom w:val="single" w:color="C5D5DF" w:sz="1"/>
              <w:right w:val="single" w:color="C5D5DF" w:sz="1"/>
            </w:tcBorders>
            <w:shd w:fill="EAF1F5"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AI.md (next)</w:t>
            </w:r>
          </w:p>
        </w:tc>
        <w:tc>
          <w:tcPr>
            <w:tcW w:type="dxa" w:w="5520"/>
            <w:tcBorders>
              <w:top w:val="single" w:color="C5D5DF" w:sz="1"/>
              <w:left w:val="single" w:color="C5D5DF" w:sz="1"/>
              <w:bottom w:val="single" w:color="C5D5DF" w:sz="1"/>
              <w:right w:val="single" w:color="C5D5DF" w:sz="1"/>
            </w:tcBorders>
            <w:shd w:fill="FFF8E1"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2C2C2C"/>
                <w:sz w:val="18"/>
                <w:szCs w:val="18"/>
              </w:rPr>
              <w:t xml:space="preserve">PENDING — awaiting approval of this document</w:t>
            </w:r>
          </w:p>
        </w:tc>
      </w:tr>
    </w:tbl>
    <w:p>
      <w:r>
        <w:t xml:space="preserve"/>
      </w:r>
    </w:p>
    <w:p>
      <w:pPr>
        <w:pStyle w:val="Heading2"/>
        <w:spacing w:after="120" w:before="320"/>
      </w:pPr>
      <w:r>
        <w:rPr>
          <w:rFonts w:ascii="Arial" w:cs="Arial" w:eastAsia="Arial" w:hAnsi="Arial"/>
          <w:b/>
          <w:bCs/>
          <w:color w:val="4A6274"/>
          <w:sz w:val="28"/>
          <w:szCs w:val="28"/>
        </w:rPr>
        <w:t xml:space="preserve">15.2  What Is Frozen</w:t>
      </w:r>
    </w:p>
    <w:p>
      <w:pPr>
        <w:pStyle w:val="ListParagraph"/>
        <w:numPr>
          <w:ilvl w:val="0"/>
          <w:numId w:val="2"/>
        </w:numPr>
        <w:spacing w:after="60" w:before="60"/>
      </w:pPr>
      <w:r>
        <w:rPr>
          <w:rFonts w:ascii="Arial" w:cs="Arial" w:eastAsia="Arial" w:hAnsi="Arial"/>
          <w:color w:val="2C2C2C"/>
          <w:sz w:val="22"/>
          <w:szCs w:val="22"/>
        </w:rPr>
        <w:t xml:space="preserve">All 35 tables defined in Chapter 3 are the complete database schema for Inveetaire MVP.</w:t>
      </w:r>
    </w:p>
    <w:p>
      <w:pPr>
        <w:pStyle w:val="ListParagraph"/>
        <w:numPr>
          <w:ilvl w:val="0"/>
          <w:numId w:val="2"/>
        </w:numPr>
        <w:spacing w:after="60" w:before="60"/>
      </w:pPr>
      <w:r>
        <w:rPr>
          <w:rFonts w:ascii="Arial" w:cs="Arial" w:eastAsia="Arial" w:hAnsi="Arial"/>
          <w:color w:val="2C2C2C"/>
          <w:sz w:val="22"/>
          <w:szCs w:val="22"/>
        </w:rPr>
        <w:t xml:space="preserve">All column names, data types, nullability, and defaults defined in Chapter 3 are the implementation specification.</w:t>
      </w:r>
    </w:p>
    <w:p>
      <w:pPr>
        <w:pStyle w:val="ListParagraph"/>
        <w:numPr>
          <w:ilvl w:val="0"/>
          <w:numId w:val="2"/>
        </w:numPr>
        <w:spacing w:after="60" w:before="60"/>
      </w:pPr>
      <w:r>
        <w:rPr>
          <w:rFonts w:ascii="Arial" w:cs="Arial" w:eastAsia="Arial" w:hAnsi="Arial"/>
          <w:color w:val="2C2C2C"/>
          <w:sz w:val="22"/>
          <w:szCs w:val="22"/>
        </w:rPr>
        <w:t xml:space="preserve">All foreign key relationships and cascade policies defined in Chapter 5 are fixed.</w:t>
      </w:r>
    </w:p>
    <w:p>
      <w:pPr>
        <w:pStyle w:val="ListParagraph"/>
        <w:numPr>
          <w:ilvl w:val="0"/>
          <w:numId w:val="2"/>
        </w:numPr>
        <w:spacing w:after="60" w:before="60"/>
      </w:pPr>
      <w:r>
        <w:rPr>
          <w:rFonts w:ascii="Arial" w:cs="Arial" w:eastAsia="Arial" w:hAnsi="Arial"/>
          <w:color w:val="2C2C2C"/>
          <w:sz w:val="22"/>
          <w:szCs w:val="22"/>
        </w:rPr>
        <w:t xml:space="preserve">All indexes defined in Chapter 6 are required and must be created.</w:t>
      </w:r>
    </w:p>
    <w:p>
      <w:pPr>
        <w:pStyle w:val="ListParagraph"/>
        <w:numPr>
          <w:ilvl w:val="0"/>
          <w:numId w:val="2"/>
        </w:numPr>
        <w:spacing w:after="60" w:before="60"/>
      </w:pPr>
      <w:r>
        <w:rPr>
          <w:rFonts w:ascii="Arial" w:cs="Arial" w:eastAsia="Arial" w:hAnsi="Arial"/>
          <w:color w:val="2C2C2C"/>
          <w:sz w:val="22"/>
          <w:szCs w:val="22"/>
        </w:rPr>
        <w:t xml:space="preserve">The migration order defined in Chapter 13 must be followed exactly.</w:t>
      </w:r>
    </w:p>
    <w:p>
      <w:pPr>
        <w:pStyle w:val="ListParagraph"/>
        <w:numPr>
          <w:ilvl w:val="0"/>
          <w:numId w:val="2"/>
        </w:numPr>
        <w:spacing w:after="60" w:before="60"/>
      </w:pPr>
      <w:r>
        <w:rPr>
          <w:rFonts w:ascii="Arial" w:cs="Arial" w:eastAsia="Arial" w:hAnsi="Arial"/>
          <w:color w:val="2C2C2C"/>
          <w:sz w:val="22"/>
          <w:szCs w:val="22"/>
        </w:rPr>
        <w:t xml:space="preserve">The seed data defined in Chapter 14 must be inserted at deployment.</w:t>
      </w:r>
    </w:p>
    <w:p>
      <w:pPr>
        <w:pStyle w:val="ListParagraph"/>
        <w:numPr>
          <w:ilvl w:val="0"/>
          <w:numId w:val="2"/>
        </w:numPr>
        <w:spacing w:after="60" w:before="60"/>
      </w:pPr>
      <w:r>
        <w:rPr>
          <w:rFonts w:ascii="Arial" w:cs="Arial" w:eastAsia="Arial" w:hAnsi="Arial"/>
          <w:color w:val="2C2C2C"/>
          <w:sz w:val="22"/>
          <w:szCs w:val="22"/>
        </w:rPr>
        <w:t xml:space="preserve">The audit_logs table must have UPDATE and DELETE revoked at the database user level.</w:t>
      </w:r>
    </w:p>
    <w:p>
      <w:r>
        <w:t xml:space="preserve"/>
      </w:r>
    </w:p>
    <w:p>
      <w:pPr>
        <w:pStyle w:val="Heading2"/>
        <w:spacing w:after="120" w:before="320"/>
      </w:pPr>
      <w:r>
        <w:rPr>
          <w:rFonts w:ascii="Arial" w:cs="Arial" w:eastAsia="Arial" w:hAnsi="Arial"/>
          <w:b/>
          <w:bCs/>
          <w:color w:val="4A6274"/>
          <w:sz w:val="28"/>
          <w:szCs w:val="28"/>
        </w:rPr>
        <w:t xml:space="preserve">15.3  Change Process</w:t>
      </w:r>
    </w:p>
    <w:p>
      <w:pPr>
        <w:spacing w:after="80" w:before="80"/>
        <w:jc w:val="left"/>
      </w:pPr>
      <w:r>
        <w:rPr>
          <w:rFonts w:ascii="Arial" w:cs="Arial" w:eastAsia="Arial" w:hAnsi="Arial"/>
          <w:b w:val="false"/>
          <w:bCs w:val="false"/>
          <w:i w:val="false"/>
          <w:iCs w:val="false"/>
          <w:color w:val="2C2C2C"/>
          <w:sz w:val="22"/>
          <w:szCs w:val="22"/>
        </w:rPr>
        <w:t xml:space="preserve">Any addition, modification, or removal of a table, column, index, or constraint after this document is approved requires:</w:t>
      </w:r>
    </w:p>
    <w:p>
      <w:pPr>
        <w:pStyle w:val="ListParagraph"/>
        <w:numPr>
          <w:ilvl w:val="0"/>
          <w:numId w:val="3"/>
        </w:numPr>
        <w:spacing w:after="60" w:before="60"/>
      </w:pPr>
      <w:r>
        <w:rPr>
          <w:rFonts w:ascii="Arial" w:cs="Arial" w:eastAsia="Arial" w:hAnsi="Arial"/>
          <w:color w:val="2C2C2C"/>
          <w:sz w:val="22"/>
          <w:szCs w:val="22"/>
        </w:rPr>
        <w:t xml:space="preserve">An Architecture Decision Record (ADR) describing the change and its justification</w:t>
      </w:r>
    </w:p>
    <w:p>
      <w:pPr>
        <w:pStyle w:val="ListParagraph"/>
        <w:numPr>
          <w:ilvl w:val="0"/>
          <w:numId w:val="3"/>
        </w:numPr>
        <w:spacing w:after="60" w:before="60"/>
      </w:pPr>
      <w:r>
        <w:rPr>
          <w:rFonts w:ascii="Arial" w:cs="Arial" w:eastAsia="Arial" w:hAnsi="Arial"/>
          <w:color w:val="2C2C2C"/>
          <w:sz w:val="22"/>
          <w:szCs w:val="22"/>
        </w:rPr>
        <w:t xml:space="preserve">An update to DDD v1.1 Logical Model to reflect the logical change</w:t>
      </w:r>
    </w:p>
    <w:p>
      <w:pPr>
        <w:pStyle w:val="ListParagraph"/>
        <w:numPr>
          <w:ilvl w:val="0"/>
          <w:numId w:val="3"/>
        </w:numPr>
        <w:spacing w:after="60" w:before="60"/>
      </w:pPr>
      <w:r>
        <w:rPr>
          <w:rFonts w:ascii="Arial" w:cs="Arial" w:eastAsia="Arial" w:hAnsi="Arial"/>
          <w:color w:val="2C2C2C"/>
          <w:sz w:val="22"/>
          <w:szCs w:val="22"/>
        </w:rPr>
        <w:t xml:space="preserve">An update to this document (PDD v1.1 or higher) to reflect the physical change</w:t>
      </w:r>
    </w:p>
    <w:p>
      <w:pPr>
        <w:pStyle w:val="ListParagraph"/>
        <w:numPr>
          <w:ilvl w:val="0"/>
          <w:numId w:val="3"/>
        </w:numPr>
        <w:spacing w:after="60" w:before="60"/>
      </w:pPr>
      <w:r>
        <w:rPr>
          <w:rFonts w:ascii="Arial" w:cs="Arial" w:eastAsia="Arial" w:hAnsi="Arial"/>
          <w:color w:val="2C2C2C"/>
          <w:sz w:val="22"/>
          <w:szCs w:val="22"/>
        </w:rPr>
        <w:t xml:space="preserve">A database migration script that safely applies the change without data loss</w:t>
      </w:r>
    </w:p>
    <w:p>
      <w:pPr>
        <w:pStyle w:val="ListParagraph"/>
        <w:numPr>
          <w:ilvl w:val="0"/>
          <w:numId w:val="3"/>
        </w:numPr>
        <w:spacing w:after="60" w:before="60"/>
      </w:pPr>
      <w:r>
        <w:rPr>
          <w:rFonts w:ascii="Arial" w:cs="Arial" w:eastAsia="Arial" w:hAnsi="Arial"/>
          <w:color w:val="2C2C2C"/>
          <w:sz w:val="22"/>
          <w:szCs w:val="22"/>
        </w:rPr>
        <w:t xml:space="preserve">Review and approval before the migration is executed in production</w:t>
      </w:r>
    </w:p>
    <w:p>
      <w:pPr>
        <w:spacing w:after="80" w:before="80"/>
        <w:jc w:val="left"/>
      </w:pPr>
      <w:r>
        <w:rPr>
          <w:rFonts w:ascii="Arial" w:cs="Arial" w:eastAsia="Arial" w:hAnsi="Arial"/>
          <w:b w:val="false"/>
          <w:bCs w:val="false"/>
          <w:i w:val="false"/>
          <w:iCs w:val="false"/>
          <w:color w:val="2C2C2C"/>
          <w:sz w:val="22"/>
          <w:szCs w:val="22"/>
        </w:rPr>
        <w:t xml:space="preserve">No developer — human or AI — may alter the schema without following this process.</w:t>
      </w:r>
    </w:p>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1B3A4B" w:val="clear"/>
            <w:tcMar>
              <w:top w:type="dxa" w:w="80"/>
              <w:left w:type="dxa" w:w="120"/>
              <w:bottom w:type="dxa" w:w="80"/>
              <w:right w:type="dxa" w:w="120"/>
            </w:tcMar>
            <w:vAlign w:val="center"/>
          </w:tcPr>
          <w:p>
            <w:pPr>
              <w:jc w:val="left"/>
            </w:pPr>
            <w:r>
              <w:rPr>
                <w:rFonts w:ascii="Arial" w:cs="Arial" w:eastAsia="Arial" w:hAnsi="Arial"/>
                <w:b w:val="false"/>
                <w:bCs w:val="false"/>
                <w:i w:val="false"/>
                <w:iCs w:val="false"/>
                <w:color w:val="FFFFFF"/>
                <w:sz w:val="22"/>
                <w:szCs w:val="22"/>
              </w:rPr>
              <w:t xml:space="preserve">The Physical Database Design is now complete.
35 tables have been defined.
All columns, types, nullability, defaults, foreign keys, and indexes are specified.
Migration order and seed data are documented.
No table, column, index, or relationship may be changed without an Architecture Decision Record.
Future development must strictly follow this database specification.
The next phase is AI.md — the operational guide for AI-assisted development.</w:t>
            </w:r>
          </w:p>
        </w:tc>
      </w:tr>
    </w:tbl>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Physical Database Design v1.0</w:t>
      </w:r>
    </w:p>
    <w:p>
      <w:pPr>
        <w:spacing w:before="60"/>
        <w:jc w:val="center"/>
      </w:pPr>
      <w:r>
        <w:rPr>
          <w:rFonts w:ascii="Arial" w:cs="Arial" w:eastAsia="Arial" w:hAnsi="Arial"/>
          <w:i/>
          <w:iCs/>
          <w:color w:val="4A6274"/>
          <w:sz w:val="20"/>
          <w:szCs w:val="20"/>
        </w:rPr>
        <w:t xml:space="preserve">35 Tables · 300+ Columns · MariaDB / MySQL · PostgreSQL Migration Ready</w:t>
      </w:r>
    </w:p>
    <w:p>
      <w:pPr>
        <w:spacing w:before="60"/>
        <w:jc w:val="center"/>
      </w:pPr>
      <w:r>
        <w:rPr>
          <w:rFonts w:ascii="Arial" w:cs="Arial" w:eastAsia="Arial" w:hAnsi="Arial"/>
          <w:b/>
          <w:bCs/>
          <w:color w:val="C9A84C"/>
          <w:sz w:val="22"/>
          <w:szCs w:val="22"/>
        </w:rPr>
        <w:t xml:space="preserve">Awaiting approval before AI.md is generated.</w:t>
      </w:r>
    </w:p>
    <w:sectPr>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2026-06-28T02:46:28.649Z</dcterms:created>
  <dcterms:modified xsi:type="dcterms:W3CDTF">2026-06-28T02:46:28.667Z</dcterms:modified>
</cp:coreProperties>
</file>

<file path=docProps/custom.xml><?xml version="1.0" encoding="utf-8"?>
<Properties xmlns="http://schemas.openxmlformats.org/officeDocument/2006/custom-properties" xmlns:vt="http://schemas.openxmlformats.org/officeDocument/2006/docPropsVTypes"/>
</file>