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DATABASE DESIGN DOCUMENT</w:t>
      </w:r>
    </w:p>
    <w:p>
      <w:pPr>
        <w:jc w:val="center"/>
      </w:pPr>
      <w:r>
        <w:rPr>
          <w:rFonts w:ascii="Arial" w:cs="Arial" w:eastAsia="Arial" w:hAnsi="Arial"/>
          <w:b/>
          <w:bCs/>
          <w:color w:val="4A6274"/>
          <w:sz w:val="26"/>
          <w:szCs w:val="26"/>
        </w:rPr>
        <w:t xml:space="preserve">Version 1.1  —  Logical Database Model</w:t>
      </w:r>
    </w:p>
    <w:p>
      <w:pPr>
        <w:spacing w:after="0" w:before="40"/>
        <w:jc w:val="center"/>
      </w:pPr>
      <w:r>
        <w:rPr>
          <w:rFonts w:ascii="Arial" w:cs="Arial" w:eastAsia="Arial" w:hAnsi="Arial"/>
          <w:i/>
          <w:iCs/>
          <w:color w:val="4A6274"/>
          <w:sz w:val="22"/>
          <w:szCs w:val="22"/>
        </w:rPr>
        <w:t xml:space="preserve">Entity Attributes · Cardinality · Constraints · Identifiers · Status Models · Validation Rules</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Type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Design Document (DDD)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1.1 — Logical Database Model</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Based On</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DDD v1.0 Conceptual Model (Approved)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Phase</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Logical (no SQL, no data types, no engine syntax)</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Next Phase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Physical Database Design (pending approval)</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Status</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 — Pending Review</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PURPOSE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This document translates the 32 approved business entities from DDD v1.0 into their logical representation — defining every attribute, cardinality, constraint, identifier, status, and validation rule without reference to any database engine, data type, or SQL syntax.</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 Logical Database Philosophy</w:t>
      </w:r>
    </w:p>
    <w:p>
      <w:pPr>
        <w:pStyle w:val="Heading2"/>
        <w:spacing w:after="120" w:before="320"/>
      </w:pPr>
      <w:r>
        <w:rPr>
          <w:rFonts w:ascii="Arial" w:cs="Arial" w:eastAsia="Arial" w:hAnsi="Arial"/>
          <w:b/>
          <w:bCs/>
          <w:color w:val="4A6274"/>
          <w:sz w:val="28"/>
          <w:szCs w:val="28"/>
        </w:rPr>
        <w:t xml:space="preserve">1.1  The Three Design Phases</w:t>
      </w:r>
    </w:p>
    <w:p>
      <w:pPr>
        <w:spacing w:after="80" w:before="80"/>
        <w:jc w:val="left"/>
      </w:pPr>
      <w:r>
        <w:rPr>
          <w:rFonts w:ascii="Arial" w:cs="Arial" w:eastAsia="Arial" w:hAnsi="Arial"/>
          <w:b w:val="false"/>
          <w:bCs w:val="false"/>
          <w:i w:val="false"/>
          <w:iCs w:val="false"/>
          <w:color w:val="2C2C2C"/>
          <w:sz w:val="22"/>
          <w:szCs w:val="22"/>
        </w:rPr>
        <w:t xml:space="preserve">Database design is not a single step. It is a progression of three increasingly concrete phases, each building on the previous one. Confusing or merging these phases produces databases that serve the implementation language rather than the business.</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516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Phase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w:t>
            </w:r>
          </w:p>
        </w:tc>
        <w:tc>
          <w:tcPr>
            <w:tcW w:type="dxa" w:w="51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Answers</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Conceptual</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DDD v1.0 (Approved)</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exists. Business entities, ownership, relationships, lifecycle, classification. No attributes. No structure.</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Logical</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DDD v1.1 (this document)</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HOW entities are represented. Attributes, identifiers, cardinality, constraints, statuses, validation rules. No data types. No engine syntax.</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Physical</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DDD v1.2 (next phase)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HOW the database engine stores data. Table names, column types, indexes, foreign key syntax, engine, charset, collation.</w:t>
            </w:r>
          </w:p>
        </w:tc>
      </w:tr>
    </w:tbl>
    <w:p>
      <w:r>
        <w:t xml:space="preserve"/>
      </w:r>
    </w:p>
    <w:p>
      <w:pPr>
        <w:pStyle w:val="Heading2"/>
        <w:spacing w:after="120" w:before="320"/>
      </w:pPr>
      <w:r>
        <w:rPr>
          <w:rFonts w:ascii="Arial" w:cs="Arial" w:eastAsia="Arial" w:hAnsi="Arial"/>
          <w:b/>
          <w:bCs/>
          <w:color w:val="4A6274"/>
          <w:sz w:val="28"/>
          <w:szCs w:val="28"/>
        </w:rPr>
        <w:t xml:space="preserve">1.2  Why the Logical Model Exists</w:t>
      </w:r>
    </w:p>
    <w:p>
      <w:pPr>
        <w:spacing w:after="80" w:before="80"/>
        <w:jc w:val="left"/>
      </w:pPr>
      <w:r>
        <w:rPr>
          <w:rFonts w:ascii="Arial" w:cs="Arial" w:eastAsia="Arial" w:hAnsi="Arial"/>
          <w:b w:val="false"/>
          <w:bCs w:val="false"/>
          <w:i w:val="false"/>
          <w:iCs w:val="false"/>
          <w:color w:val="2C2C2C"/>
          <w:sz w:val="22"/>
          <w:szCs w:val="22"/>
        </w:rPr>
        <w:t xml:space="preserve">The Logical Model is the bridge between business thinking and technical implementation. It is the phase where business entities acquire structure without acquiring technology dependency. When a future developer reads the Logical Model, they should be able to understand every attribute and constraint in plain English — without needing to know MySQL, PostgreSQL, or any specific query language.</w:t>
      </w:r>
    </w:p>
    <w:p>
      <w:pPr>
        <w:spacing w:after="80" w:before="80"/>
        <w:jc w:val="left"/>
      </w:pPr>
      <w:r>
        <w:rPr>
          <w:rFonts w:ascii="Arial" w:cs="Arial" w:eastAsia="Arial" w:hAnsi="Arial"/>
          <w:b w:val="false"/>
          <w:bCs w:val="false"/>
          <w:i w:val="false"/>
          <w:iCs w:val="false"/>
          <w:color w:val="2C2C2C"/>
          <w:sz w:val="22"/>
          <w:szCs w:val="22"/>
        </w:rPr>
        <w:t xml:space="preserve">The Logical Model forces one discipline that physical design often skips: every attribute must be justified by a business requirement. If an attribute cannot be traced to a requirement in PRD v1.1 or a decision in SAD v1.1, it does not belong in the Logical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attribute in this document exists because a product requirement demands it. No attribute exists for the convenience of the developer or the framework.</w:t>
            </w:r>
          </w:p>
        </w:tc>
      </w:tr>
    </w:tbl>
    <w:p>
      <w:r>
        <w:t xml:space="preserve"/>
      </w:r>
    </w:p>
    <w:p>
      <w:pPr>
        <w:pStyle w:val="Heading2"/>
        <w:spacing w:after="120" w:before="320"/>
      </w:pPr>
      <w:r>
        <w:rPr>
          <w:rFonts w:ascii="Arial" w:cs="Arial" w:eastAsia="Arial" w:hAnsi="Arial"/>
          <w:b/>
          <w:bCs/>
          <w:color w:val="4A6274"/>
          <w:sz w:val="28"/>
          <w:szCs w:val="28"/>
        </w:rPr>
        <w:t xml:space="preserve">1.3  Why This Model Is Database-Engine Agnostic</w:t>
      </w:r>
    </w:p>
    <w:p>
      <w:pPr>
        <w:spacing w:after="80" w:before="80"/>
        <w:jc w:val="left"/>
      </w:pPr>
      <w:r>
        <w:rPr>
          <w:rFonts w:ascii="Arial" w:cs="Arial" w:eastAsia="Arial" w:hAnsi="Arial"/>
          <w:b w:val="false"/>
          <w:bCs w:val="false"/>
          <w:i w:val="false"/>
          <w:iCs w:val="false"/>
          <w:color w:val="2C2C2C"/>
          <w:sz w:val="22"/>
          <w:szCs w:val="22"/>
        </w:rPr>
        <w:t xml:space="preserve">Inveetaire currently uses MariaDB on shared hosting and will migrate to PostgreSQL in the future. If the Logical Model contains MySQL-specific concepts — AUTO_INCREMENT, TINYINT(1) for booleans, ENGINE=InnoDB — then the logical design is already contaminated with physical assumptions that will cost effort to undo during migration.</w:t>
      </w:r>
    </w:p>
    <w:p>
      <w:pPr>
        <w:spacing w:after="80" w:before="80"/>
        <w:jc w:val="left"/>
      </w:pPr>
      <w:r>
        <w:rPr>
          <w:rFonts w:ascii="Arial" w:cs="Arial" w:eastAsia="Arial" w:hAnsi="Arial"/>
          <w:b w:val="false"/>
          <w:bCs w:val="false"/>
          <w:i w:val="false"/>
          <w:iCs w:val="false"/>
          <w:color w:val="2C2C2C"/>
          <w:sz w:val="22"/>
          <w:szCs w:val="22"/>
        </w:rPr>
        <w:t xml:space="preserve">The Logical Model uses only the following concepts, all of which are universally portable:</w:t>
      </w:r>
    </w:p>
    <w:p>
      <w:pPr>
        <w:pStyle w:val="ListParagraph"/>
        <w:numPr>
          <w:ilvl w:val="0"/>
          <w:numId w:val="2"/>
        </w:numPr>
        <w:spacing w:after="60" w:before="60"/>
      </w:pPr>
      <w:r>
        <w:rPr>
          <w:rFonts w:ascii="Arial" w:cs="Arial" w:eastAsia="Arial" w:hAnsi="Arial"/>
          <w:color w:val="2C2C2C"/>
          <w:sz w:val="22"/>
          <w:szCs w:val="22"/>
        </w:rPr>
        <w:t xml:space="preserve">Identifier — a value that uniquely identifies a record</w:t>
      </w:r>
    </w:p>
    <w:p>
      <w:pPr>
        <w:pStyle w:val="ListParagraph"/>
        <w:numPr>
          <w:ilvl w:val="0"/>
          <w:numId w:val="2"/>
        </w:numPr>
        <w:spacing w:after="60" w:before="60"/>
      </w:pPr>
      <w:r>
        <w:rPr>
          <w:rFonts w:ascii="Arial" w:cs="Arial" w:eastAsia="Arial" w:hAnsi="Arial"/>
          <w:color w:val="2C2C2C"/>
          <w:sz w:val="22"/>
          <w:szCs w:val="22"/>
        </w:rPr>
        <w:t xml:space="preserve">Attribute — a property of an entity that carries a business value</w:t>
      </w:r>
    </w:p>
    <w:p>
      <w:pPr>
        <w:pStyle w:val="ListParagraph"/>
        <w:numPr>
          <w:ilvl w:val="0"/>
          <w:numId w:val="2"/>
        </w:numPr>
        <w:spacing w:after="60" w:before="60"/>
      </w:pPr>
      <w:r>
        <w:rPr>
          <w:rFonts w:ascii="Arial" w:cs="Arial" w:eastAsia="Arial" w:hAnsi="Arial"/>
          <w:color w:val="2C2C2C"/>
          <w:sz w:val="22"/>
          <w:szCs w:val="22"/>
        </w:rPr>
        <w:t xml:space="preserve">Relationship — a directed connection between two entities</w:t>
      </w:r>
    </w:p>
    <w:p>
      <w:pPr>
        <w:pStyle w:val="ListParagraph"/>
        <w:numPr>
          <w:ilvl w:val="0"/>
          <w:numId w:val="2"/>
        </w:numPr>
        <w:spacing w:after="60" w:before="60"/>
      </w:pPr>
      <w:r>
        <w:rPr>
          <w:rFonts w:ascii="Arial" w:cs="Arial" w:eastAsia="Arial" w:hAnsi="Arial"/>
          <w:color w:val="2C2C2C"/>
          <w:sz w:val="22"/>
          <w:szCs w:val="22"/>
        </w:rPr>
        <w:t xml:space="preserve">Constraint — a rule that a value must satisfy</w:t>
      </w:r>
    </w:p>
    <w:p>
      <w:pPr>
        <w:pStyle w:val="ListParagraph"/>
        <w:numPr>
          <w:ilvl w:val="0"/>
          <w:numId w:val="2"/>
        </w:numPr>
        <w:spacing w:after="60" w:before="60"/>
      </w:pPr>
      <w:r>
        <w:rPr>
          <w:rFonts w:ascii="Arial" w:cs="Arial" w:eastAsia="Arial" w:hAnsi="Arial"/>
          <w:color w:val="2C2C2C"/>
          <w:sz w:val="22"/>
          <w:szCs w:val="22"/>
        </w:rPr>
        <w:t xml:space="preserve">Status — a named state in an entity's lifecycle</w:t>
      </w:r>
    </w:p>
    <w:p>
      <w:pPr>
        <w:pStyle w:val="ListParagraph"/>
        <w:numPr>
          <w:ilvl w:val="0"/>
          <w:numId w:val="2"/>
        </w:numPr>
        <w:spacing w:after="60" w:before="60"/>
      </w:pPr>
      <w:r>
        <w:rPr>
          <w:rFonts w:ascii="Arial" w:cs="Arial" w:eastAsia="Arial" w:hAnsi="Arial"/>
          <w:color w:val="2C2C2C"/>
          <w:sz w:val="22"/>
          <w:szCs w:val="22"/>
        </w:rPr>
        <w:t xml:space="preserve">Timestamp — a moment in time when something significant happened</w:t>
      </w:r>
    </w:p>
    <w:p>
      <w:pPr>
        <w:spacing w:after="80" w:before="80"/>
        <w:jc w:val="left"/>
      </w:pPr>
      <w:r>
        <w:rPr>
          <w:rFonts w:ascii="Arial" w:cs="Arial" w:eastAsia="Arial" w:hAnsi="Arial"/>
          <w:b w:val="false"/>
          <w:bCs w:val="false"/>
          <w:i w:val="false"/>
          <w:iCs w:val="false"/>
          <w:color w:val="2C2C2C"/>
          <w:sz w:val="22"/>
          <w:szCs w:val="22"/>
        </w:rPr>
        <w:t xml:space="preserve">None of these concepts are database-engine specific. All of them map cleanly to both MariaDB and PostgreSQL — and to any future database engine Inveetaire may adopt.</w:t>
      </w:r>
    </w:p>
    <w:p>
      <w:r>
        <w:t xml:space="preserve"/>
      </w:r>
    </w:p>
    <w:p>
      <w:pPr>
        <w:pStyle w:val="Heading2"/>
        <w:spacing w:after="120" w:before="320"/>
      </w:pPr>
      <w:r>
        <w:rPr>
          <w:rFonts w:ascii="Arial" w:cs="Arial" w:eastAsia="Arial" w:hAnsi="Arial"/>
          <w:b/>
          <w:bCs/>
          <w:color w:val="4A6274"/>
          <w:sz w:val="28"/>
          <w:szCs w:val="28"/>
        </w:rPr>
        <w:t xml:space="preserve">1.4  Reading This Document</w:t>
      </w:r>
    </w:p>
    <w:p>
      <w:pPr>
        <w:spacing w:after="80" w:before="80"/>
        <w:jc w:val="left"/>
      </w:pPr>
      <w:r>
        <w:rPr>
          <w:rFonts w:ascii="Arial" w:cs="Arial" w:eastAsia="Arial" w:hAnsi="Arial"/>
          <w:b w:val="false"/>
          <w:bCs w:val="false"/>
          <w:i w:val="false"/>
          <w:iCs w:val="false"/>
          <w:color w:val="2C2C2C"/>
          <w:sz w:val="22"/>
          <w:szCs w:val="22"/>
        </w:rPr>
        <w:t xml:space="preserve">This document defines 32 entities. For each entity, the following attribute categories are used consistently: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Contains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unique identifier for this entity — internal ID and any public-facing codes or tokens.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Attributes</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Core data fields that describe the entity's real-world meaning.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Fields that track the entity's current state in its lifecycle.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Attributes</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Timestamps that record when significant lifecycle events occurred.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References to other entities that this entity depends on or belongs to.</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Attributes</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Settings that control the entity's behavior within the product.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Fields that record who created or last modified the entity.</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 Entity Attributes</w:t>
      </w:r>
    </w:p>
    <w:p>
      <w:pPr>
        <w:pStyle w:val="Heading2"/>
        <w:spacing w:after="120" w:before="320"/>
      </w:pPr>
      <w:r>
        <w:rPr>
          <w:rFonts w:ascii="Arial" w:cs="Arial" w:eastAsia="Arial" w:hAnsi="Arial"/>
          <w:b/>
          <w:bCs/>
          <w:color w:val="4A6274"/>
          <w:sz w:val="28"/>
          <w:szCs w:val="28"/>
        </w:rPr>
        <w:t xml:space="preserve">2.1  Platform &amp; Identity Entities</w:t>
      </w:r>
    </w:p>
    <w:p>
      <w:pPr>
        <w:pStyle w:val="Heading3"/>
        <w:spacing w:after="80" w:before="200"/>
      </w:pPr>
      <w:r>
        <w:rPr>
          <w:rFonts w:ascii="Arial" w:cs="Arial" w:eastAsia="Arial" w:hAnsi="Arial"/>
          <w:b/>
          <w:bCs/>
          <w:color w:val="1B3A4B"/>
          <w:sz w:val="24"/>
          <w:szCs w:val="24"/>
        </w:rPr>
        <w:t xml:space="preserve">Workspace</w:t>
      </w:r>
    </w:p>
    <w:p>
      <w:pPr>
        <w:spacing w:after="80" w:before="80"/>
        <w:jc w:val="left"/>
      </w:pPr>
      <w:r>
        <w:rPr>
          <w:rFonts w:ascii="Arial" w:cs="Arial" w:eastAsia="Arial" w:hAnsi="Arial"/>
          <w:b w:val="false"/>
          <w:bCs w:val="false"/>
          <w:i/>
          <w:iCs/>
          <w:color w:val="2C2C2C"/>
          <w:sz w:val="22"/>
          <w:szCs w:val="22"/>
        </w:rPr>
        <w:t xml:space="preserve">The top-level tenant container. Every workspace-scoped record references this 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 Generated by the system. Never exposed publicly.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Slug</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URL-safe unique identifier. Public-facing. Immutable after creation. Used in all guest invitation URLs.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Groom 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display name of the groom. Used in invitation rendering and workspace identification.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Bride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display name of the bride. Used in invitation rendering and workspace identification.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Date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primary date of the wedding. Governs lifecycle phase transitions and RSVP closing logic.</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Status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Current lifecycle phase: Provisioned, Setup, Active, Live, Post-Event, Archived, Purged.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Event Type assigned at provisioning. Immutable after creation.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Commercial Plan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Commercial Plan currently assigned to this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Super Admin provisioned this workspace.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modification to workspace metadata.</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first invitation was sent — marking transition to Active phase.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workspace entered Live phase (wedding date).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workspace transitioned to Archived state.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Purged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workspace was permanently purged.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By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Super Admin user who provisioned this workspace.</w:t>
            </w:r>
          </w:p>
        </w:tc>
      </w:tr>
    </w:tbl>
    <w:p>
      <w:r>
        <w:t xml:space="preserve"/>
      </w:r>
    </w:p>
    <w:p>
      <w:pPr>
        <w:pStyle w:val="Heading3"/>
        <w:spacing w:after="80" w:before="200"/>
      </w:pPr>
      <w:r>
        <w:rPr>
          <w:rFonts w:ascii="Arial" w:cs="Arial" w:eastAsia="Arial" w:hAnsi="Arial"/>
          <w:b/>
          <w:bCs/>
          <w:color w:val="1B3A4B"/>
          <w:sz w:val="24"/>
          <w:szCs w:val="24"/>
        </w:rPr>
        <w:t xml:space="preserve">User</w:t>
      </w:r>
    </w:p>
    <w:p>
      <w:pPr>
        <w:spacing w:after="80" w:before="80"/>
        <w:jc w:val="left"/>
      </w:pPr>
      <w:r>
        <w:rPr>
          <w:rFonts w:ascii="Arial" w:cs="Arial" w:eastAsia="Arial" w:hAnsi="Arial"/>
          <w:b w:val="false"/>
          <w:bCs w:val="false"/>
          <w:i/>
          <w:iCs/>
          <w:color w:val="2C2C2C"/>
          <w:sz w:val="22"/>
          <w:szCs w:val="22"/>
        </w:rPr>
        <w:t xml:space="preserve">An authenticated human actor. Covers Super Admin, Couple, and Event Crew within a single entity using role differentiation.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 Generated by the system.</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Email Address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contact and login identifier for Super Admin and Couple users. Not required for Crew accounts.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Login identifier used for Crew accounts. Not globally unique — unique within a workspace.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name shown in the interface and audit logs.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Password Hash</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bcrypt-hashed credential. Never stored in plain text.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Role assigned to this user. Determines permission scope.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workspace this user belongs to. Null for Super Admin. Required for Couple and Crew.</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Active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user account is currently active. Inactive users cannot authenticate.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account was created.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modification.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Last Login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successful authentication.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Deactivated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account was deactivated. Null if currently active.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By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user who created this account.</w:t>
            </w:r>
          </w:p>
        </w:tc>
      </w:tr>
    </w:tbl>
    <w:p>
      <w:r>
        <w:t xml:space="preserve"/>
      </w:r>
    </w:p>
    <w:p>
      <w:pPr>
        <w:pStyle w:val="Heading3"/>
        <w:spacing w:after="80" w:before="200"/>
      </w:pPr>
      <w:r>
        <w:rPr>
          <w:rFonts w:ascii="Arial" w:cs="Arial" w:eastAsia="Arial" w:hAnsi="Arial"/>
          <w:b/>
          <w:bCs/>
          <w:color w:val="1B3A4B"/>
          <w:sz w:val="24"/>
          <w:szCs w:val="24"/>
        </w:rPr>
        <w:t xml:space="preserve">Role</w:t>
      </w:r>
    </w:p>
    <w:p>
      <w:pPr>
        <w:spacing w:after="80" w:before="80"/>
        <w:jc w:val="left"/>
      </w:pPr>
      <w:r>
        <w:rPr>
          <w:rFonts w:ascii="Arial" w:cs="Arial" w:eastAsia="Arial" w:hAnsi="Arial"/>
          <w:b w:val="false"/>
          <w:bCs w:val="false"/>
          <w:i/>
          <w:iCs/>
          <w:color w:val="2C2C2C"/>
          <w:sz w:val="22"/>
          <w:szCs w:val="22"/>
        </w:rPr>
        <w:t xml:space="preserve">Immutable reference entity defining permission boundaries. Seeded at deployment.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role name: Super Admin, Couple, Event Crew.</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 Slug</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Machine-readable identifier used in permission checks: super_admin, couple, crew.</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Description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description of the role's scope and purpose.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System Role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Flag indicating this role is seeded and cannot be deleted or modified.</w:t>
            </w:r>
          </w:p>
        </w:tc>
      </w:tr>
    </w:tbl>
    <w:p>
      <w:r>
        <w:t xml:space="preserve"/>
      </w:r>
    </w:p>
    <w:p>
      <w:pPr>
        <w:pStyle w:val="Heading3"/>
        <w:spacing w:after="80" w:before="200"/>
      </w:pPr>
      <w:r>
        <w:rPr>
          <w:rFonts w:ascii="Arial" w:cs="Arial" w:eastAsia="Arial" w:hAnsi="Arial"/>
          <w:b/>
          <w:bCs/>
          <w:color w:val="1B3A4B"/>
          <w:sz w:val="24"/>
          <w:szCs w:val="24"/>
        </w:rPr>
        <w:t xml:space="preserve">Session</w:t>
      </w:r>
    </w:p>
    <w:p>
      <w:pPr>
        <w:spacing w:after="80" w:before="80"/>
        <w:jc w:val="left"/>
      </w:pPr>
      <w:r>
        <w:rPr>
          <w:rFonts w:ascii="Arial" w:cs="Arial" w:eastAsia="Arial" w:hAnsi="Arial"/>
          <w:b w:val="false"/>
          <w:bCs w:val="false"/>
          <w:i/>
          <w:iCs/>
          <w:color w:val="2C2C2C"/>
          <w:sz w:val="22"/>
          <w:szCs w:val="22"/>
        </w:rPr>
        <w:t xml:space="preserve">Active authenticated session for any user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Cryptographically random opaque token. This is the value stored in the browser cookie.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authenticated user this session belongs to.</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 Snapshot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role of the user at session creation time. Stored to detect mid-session role changes.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Snapshot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workspace_id bound to this session at login. Null for Super Admin.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IP Address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IP address from which the session was initiated.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 Agent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Browser or client identifier at session creation.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Active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session is currently valid. Set to false on logout or expiry.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session was created (login time).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Last Activity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request made within this session.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Expires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Absolute expiry timestamp. Session is invalid after this time regardless of activity.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Destroyed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session was explicitly destroyed (logout). Null if expired naturally.</w:t>
            </w:r>
          </w:p>
        </w:tc>
      </w:tr>
    </w:tbl>
    <w:p>
      <w:r>
        <w:t xml:space="preserve"/>
      </w:r>
    </w:p>
    <w:p>
      <w:pPr>
        <w:pStyle w:val="Heading3"/>
        <w:spacing w:after="80" w:before="200"/>
      </w:pPr>
      <w:r>
        <w:rPr>
          <w:rFonts w:ascii="Arial" w:cs="Arial" w:eastAsia="Arial" w:hAnsi="Arial"/>
          <w:b/>
          <w:bCs/>
          <w:color w:val="1B3A4B"/>
          <w:sz w:val="24"/>
          <w:szCs w:val="24"/>
        </w:rPr>
        <w:t xml:space="preserve">Support Session</w:t>
      </w:r>
    </w:p>
    <w:p>
      <w:pPr>
        <w:spacing w:after="80" w:before="80"/>
        <w:jc w:val="left"/>
      </w:pPr>
      <w:r>
        <w:rPr>
          <w:rFonts w:ascii="Arial" w:cs="Arial" w:eastAsia="Arial" w:hAnsi="Arial"/>
          <w:b w:val="false"/>
          <w:bCs w:val="false"/>
          <w:i/>
          <w:iCs/>
          <w:color w:val="2C2C2C"/>
          <w:sz w:val="22"/>
          <w:szCs w:val="22"/>
        </w:rPr>
        <w:t xml:space="preserve">A Super Admin's temporary adoption of a workspace context for support purposes.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Admin User</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Super Admin user who initiated the support session.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Target Workspace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workspace being accessed in support mode.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Parent Session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Super Admin's own active session.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Reason</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note explaining why support access was initiated. For audit clarity.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Active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support session is currently open.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support mode was entered.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Closed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Super Admin exited support mode.</w:t>
            </w:r>
          </w:p>
        </w:tc>
      </w:tr>
    </w:tbl>
    <w:p>
      <w:r>
        <w:t xml:space="preserve"/>
      </w:r>
    </w:p>
    <w:p>
      <w:pPr>
        <w:pStyle w:val="Heading3"/>
        <w:spacing w:after="80" w:before="200"/>
      </w:pPr>
      <w:r>
        <w:rPr>
          <w:rFonts w:ascii="Arial" w:cs="Arial" w:eastAsia="Arial" w:hAnsi="Arial"/>
          <w:b/>
          <w:bCs/>
          <w:color w:val="1B3A4B"/>
          <w:sz w:val="24"/>
          <w:szCs w:val="24"/>
        </w:rPr>
        <w:t xml:space="preserve">Commercial Plan</w:t>
      </w:r>
    </w:p>
    <w:p>
      <w:pPr>
        <w:spacing w:after="80" w:before="80"/>
        <w:jc w:val="left"/>
      </w:pPr>
      <w:r>
        <w:rPr>
          <w:rFonts w:ascii="Arial" w:cs="Arial" w:eastAsia="Arial" w:hAnsi="Arial"/>
          <w:b w:val="false"/>
          <w:bCs w:val="false"/>
          <w:i/>
          <w:iCs/>
          <w:color w:val="2C2C2C"/>
          <w:sz w:val="22"/>
          <w:szCs w:val="22"/>
        </w:rPr>
        <w:t xml:space="preserve">Platform-level service tier definition.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Plan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tier name: Starter, Professional, Enterprise.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Plan Slug</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Machine-readable identifier: starter, professional, enterprise.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Retention Days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number of days a workspace remains active after the wedding date before archival.</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Archive Days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number of days a workspace remains archived before purge.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 Crew Accounts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Maximum number of Event Crew accounts allowed per workspace on this plan.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 Guests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Maximum number of guests allowed per workspace on this plan.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 Gallery Images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Maximum number of gallery images allowed per workspace on this plan.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Active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plan is currently offered to new workspaces.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plan was introduced.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Deprecated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plan was deprecated. Null if still active.</w:t>
            </w:r>
          </w:p>
        </w:tc>
      </w:tr>
    </w:tbl>
    <w:p>
      <w:r>
        <w:t xml:space="preserve"/>
      </w:r>
    </w:p>
    <w:p>
      <w:pPr>
        <w:pStyle w:val="Heading3"/>
        <w:spacing w:after="80" w:before="200"/>
      </w:pPr>
      <w:r>
        <w:rPr>
          <w:rFonts w:ascii="Arial" w:cs="Arial" w:eastAsia="Arial" w:hAnsi="Arial"/>
          <w:b/>
          <w:bCs/>
          <w:color w:val="1B3A4B"/>
          <w:sz w:val="24"/>
          <w:szCs w:val="24"/>
        </w:rPr>
        <w:t xml:space="preserve">Event Type</w:t>
      </w:r>
    </w:p>
    <w:p>
      <w:pPr>
        <w:spacing w:after="80" w:before="80"/>
        <w:jc w:val="left"/>
      </w:pPr>
      <w:r>
        <w:rPr>
          <w:rFonts w:ascii="Arial" w:cs="Arial" w:eastAsia="Arial" w:hAnsi="Arial"/>
          <w:b w:val="false"/>
          <w:bCs w:val="false"/>
          <w:i/>
          <w:iCs/>
          <w:color w:val="2C2C2C"/>
          <w:sz w:val="22"/>
          <w:szCs w:val="22"/>
        </w:rPr>
        <w:t xml:space="preserve">Immutable reference entity defining workflow and module availability per event category.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Type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name: Wedding, Engagement.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Type Slug</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Machine-readable identifier: wedding, engagement.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Description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description of what this event type supports.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Active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event type can be assigned to new workspaces.</w:t>
            </w:r>
          </w:p>
        </w:tc>
      </w:tr>
    </w:tbl>
    <w:p>
      <w:r>
        <w:t xml:space="preserve"/>
      </w:r>
    </w:p>
    <w:p>
      <w:pPr>
        <w:pStyle w:val="Heading3"/>
        <w:spacing w:after="80" w:before="200"/>
      </w:pPr>
      <w:r>
        <w:rPr>
          <w:rFonts w:ascii="Arial" w:cs="Arial" w:eastAsia="Arial" w:hAnsi="Arial"/>
          <w:b/>
          <w:bCs/>
          <w:color w:val="1B3A4B"/>
          <w:sz w:val="24"/>
          <w:szCs w:val="24"/>
        </w:rPr>
        <w:t xml:space="preserve">Retention Policy</w:t>
      </w:r>
    </w:p>
    <w:p>
      <w:pPr>
        <w:spacing w:after="80" w:before="80"/>
        <w:jc w:val="left"/>
      </w:pPr>
      <w:r>
        <w:rPr>
          <w:rFonts w:ascii="Arial" w:cs="Arial" w:eastAsia="Arial" w:hAnsi="Arial"/>
          <w:b w:val="false"/>
          <w:bCs w:val="false"/>
          <w:i/>
          <w:iCs/>
          <w:color w:val="2C2C2C"/>
          <w:sz w:val="22"/>
          <w:szCs w:val="22"/>
        </w:rPr>
        <w:t xml:space="preserve">Per-workspace retention schedule, derived from Commercial Plan or overridden by Super Admin.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Policy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workspace this policy governs.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Active Retention Days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Days workspace remains Active/Post-Event before archival.</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 Retention Days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Days workspace remains Archived before purge.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Overridden</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policy has been manually overridden from the Commercial Plan default.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Overridden By</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Super Admin who applied the override. Null if not overridden.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policy was created (at workspace provisioning).</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modification.</w:t>
            </w:r>
          </w:p>
        </w:tc>
      </w:tr>
    </w:tbl>
    <w:p>
      <w:r>
        <w:t xml:space="preserve"/>
      </w:r>
    </w:p>
    <w:p>
      <w:pPr>
        <w:pStyle w:val="Heading2"/>
        <w:spacing w:after="120" w:before="320"/>
      </w:pPr>
      <w:r>
        <w:rPr>
          <w:rFonts w:ascii="Arial" w:cs="Arial" w:eastAsia="Arial" w:hAnsi="Arial"/>
          <w:b/>
          <w:bCs/>
          <w:color w:val="4A6274"/>
          <w:sz w:val="28"/>
          <w:szCs w:val="28"/>
        </w:rPr>
        <w:t xml:space="preserve">2.2  Invitation &amp; Theme Entities</w:t>
      </w:r>
    </w:p>
    <w:p>
      <w:pPr>
        <w:pStyle w:val="Heading3"/>
        <w:spacing w:after="80" w:before="200"/>
      </w:pPr>
      <w:r>
        <w:rPr>
          <w:rFonts w:ascii="Arial" w:cs="Arial" w:eastAsia="Arial" w:hAnsi="Arial"/>
          <w:b/>
          <w:bCs/>
          <w:color w:val="1B3A4B"/>
          <w:sz w:val="24"/>
          <w:szCs w:val="24"/>
        </w:rPr>
        <w:t xml:space="preserve">Theme</w:t>
      </w:r>
    </w:p>
    <w:p>
      <w:pPr>
        <w:spacing w:after="80" w:before="80"/>
        <w:jc w:val="left"/>
      </w:pPr>
      <w:r>
        <w:rPr>
          <w:rFonts w:ascii="Arial" w:cs="Arial" w:eastAsia="Arial" w:hAnsi="Arial"/>
          <w:b w:val="false"/>
          <w:bCs w:val="false"/>
          <w:i/>
          <w:iCs/>
          <w:color w:val="2C2C2C"/>
          <w:sz w:val="22"/>
          <w:szCs w:val="22"/>
        </w:rPr>
        <w:t xml:space="preserve">A platform-level invitation design identity. One theme may have many versions.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display name of the theme.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Slug</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Machine-readable identifier used to locate theme package files on disk.</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Description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description of the theme's visual identity.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Supported Event Types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List of Event Type references this theme is compatible with.</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Thumbnail Reference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theme's preview image used in the theme selection interface.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Status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Current availability status: Released, Deprecated, Sunset.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theme was first registered.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Deprecated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theme was deprecated. Null if active.</w:t>
            </w:r>
          </w:p>
        </w:tc>
      </w:tr>
    </w:tbl>
    <w:p>
      <w:r>
        <w:t xml:space="preserve"/>
      </w:r>
    </w:p>
    <w:p>
      <w:pPr>
        <w:pStyle w:val="Heading3"/>
        <w:spacing w:after="80" w:before="200"/>
      </w:pPr>
      <w:r>
        <w:rPr>
          <w:rFonts w:ascii="Arial" w:cs="Arial" w:eastAsia="Arial" w:hAnsi="Arial"/>
          <w:b/>
          <w:bCs/>
          <w:color w:val="1B3A4B"/>
          <w:sz w:val="24"/>
          <w:szCs w:val="24"/>
        </w:rPr>
        <w:t xml:space="preserve">Theme Version</w:t>
      </w:r>
    </w:p>
    <w:p>
      <w:pPr>
        <w:spacing w:after="80" w:before="80"/>
        <w:jc w:val="left"/>
      </w:pPr>
      <w:r>
        <w:rPr>
          <w:rFonts w:ascii="Arial" w:cs="Arial" w:eastAsia="Arial" w:hAnsi="Arial"/>
          <w:b w:val="false"/>
          <w:bCs w:val="false"/>
          <w:i/>
          <w:iCs/>
          <w:color w:val="2C2C2C"/>
          <w:sz w:val="22"/>
          <w:szCs w:val="22"/>
        </w:rPr>
        <w:t xml:space="preserve">A specific released version of a theme. Workspaces pin to a version — not to the parent theme.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Version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parent Theme this version belongs to.</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Version Number</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Semantic version identifier: e.g. 1.0, 1.1, 2.0. Immutable after release.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Breaking Change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version introduced structural changes requiring configuration migration.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Changelog</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description of what changed in this version.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Active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version can be selected by new workspaces.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this version was published.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Sunset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this version was retired. Null if still active.</w:t>
            </w:r>
          </w:p>
        </w:tc>
      </w:tr>
    </w:tbl>
    <w:p>
      <w:r>
        <w:t xml:space="preserve"/>
      </w:r>
    </w:p>
    <w:p>
      <w:pPr>
        <w:pStyle w:val="Heading3"/>
        <w:spacing w:after="80" w:before="200"/>
      </w:pPr>
      <w:r>
        <w:rPr>
          <w:rFonts w:ascii="Arial" w:cs="Arial" w:eastAsia="Arial" w:hAnsi="Arial"/>
          <w:b/>
          <w:bCs/>
          <w:color w:val="1B3A4B"/>
          <w:sz w:val="24"/>
          <w:szCs w:val="24"/>
        </w:rPr>
        <w:t xml:space="preserve">Invitation</w:t>
      </w:r>
    </w:p>
    <w:p>
      <w:pPr>
        <w:spacing w:after="80" w:before="80"/>
        <w:jc w:val="left"/>
      </w:pPr>
      <w:r>
        <w:rPr>
          <w:rFonts w:ascii="Arial" w:cs="Arial" w:eastAsia="Arial" w:hAnsi="Arial"/>
          <w:b w:val="false"/>
          <w:bCs w:val="false"/>
          <w:i/>
          <w:iCs/>
          <w:color w:val="2C2C2C"/>
          <w:sz w:val="22"/>
          <w:szCs w:val="22"/>
        </w:rPr>
        <w:t xml:space="preserve">The configured invitation experience for one workspace. One invitation per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 One-to-one.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pinned Theme Version in use for this invitation.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Color Variant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selected color palette variant within the theme. Must be one of the theme's declared variants.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Groom Display 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How the groom's name appears on the invitation. May differ from the user's display name.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Bride Display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How the bride's name appears on the invitation.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Love Story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Narrative text of the couple's story, displayed in the story section.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Music Enabled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background music is enabled on the invitation page.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Music File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Media File used as background music. Null if music is disabled.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Enabled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RSVP form is active on the invitation page.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Opens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RSVP form becomes visible to guests.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Closes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RSVP form closes and responses are locked.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Allow Edit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guests may edit their RSVP response before the closing timestamp.</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 Wall Enabled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guests can view and submit wishes on the invitation.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Gift Info Enabled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gift/registry section is visible.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Gift Info Content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Text or structured content describing gift preferences, bank details, or registry links.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Status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Current lifecycle state: Draft, Configured, Published, RSVP Open, RSVP Closed, Archived.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Published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invitation first became publicly accessible.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invitation record was provisioned.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content or configuration change.</w:t>
            </w:r>
          </w:p>
        </w:tc>
      </w:tr>
    </w:tbl>
    <w:p>
      <w:r>
        <w:t xml:space="preserve"/>
      </w:r>
    </w:p>
    <w:p>
      <w:pPr>
        <w:pStyle w:val="Heading3"/>
        <w:spacing w:after="80" w:before="200"/>
      </w:pPr>
      <w:r>
        <w:rPr>
          <w:rFonts w:ascii="Arial" w:cs="Arial" w:eastAsia="Arial" w:hAnsi="Arial"/>
          <w:b/>
          <w:bCs/>
          <w:color w:val="1B3A4B"/>
          <w:sz w:val="24"/>
          <w:szCs w:val="24"/>
        </w:rPr>
        <w:t xml:space="preserve">Invitation Section</w:t>
      </w:r>
    </w:p>
    <w:p>
      <w:pPr>
        <w:spacing w:after="80" w:before="80"/>
        <w:jc w:val="left"/>
      </w:pPr>
      <w:r>
        <w:rPr>
          <w:rFonts w:ascii="Arial" w:cs="Arial" w:eastAsia="Arial" w:hAnsi="Arial"/>
          <w:b w:val="false"/>
          <w:bCs w:val="false"/>
          <w:i/>
          <w:iCs/>
          <w:color w:val="2C2C2C"/>
          <w:sz w:val="22"/>
          <w:szCs w:val="22"/>
        </w:rPr>
        <w:t xml:space="preserve">Visibility and configuration state of one theme section within a workspace's invitation.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Section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parent Invitation.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Section Slug</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Machine-readable section identifier matching the theme's declared section slugs: hero, story, gallery, venue, rsvp, wishes, gift, music.</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Visible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section is shown on the public invitation page.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Sort Order</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order of this section relative to others. Theme-controlled — couple may not reorder unless the theme permits.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Section Config</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Structured configuration specific to this section type. Stores section-level settings not covered by top-level invitation attributes.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visibility or configuration change.</w:t>
            </w:r>
          </w:p>
        </w:tc>
      </w:tr>
    </w:tbl>
    <w:p>
      <w:r>
        <w:t xml:space="preserve"/>
      </w:r>
    </w:p>
    <w:p>
      <w:pPr>
        <w:pStyle w:val="Heading3"/>
        <w:spacing w:after="80" w:before="200"/>
      </w:pPr>
      <w:r>
        <w:rPr>
          <w:rFonts w:ascii="Arial" w:cs="Arial" w:eastAsia="Arial" w:hAnsi="Arial"/>
          <w:b/>
          <w:bCs/>
          <w:color w:val="1B3A4B"/>
          <w:sz w:val="24"/>
          <w:szCs w:val="24"/>
        </w:rPr>
        <w:t xml:space="preserve">Wish</w:t>
      </w:r>
    </w:p>
    <w:p>
      <w:pPr>
        <w:spacing w:after="80" w:before="80"/>
        <w:jc w:val="left"/>
      </w:pPr>
      <w:r>
        <w:rPr>
          <w:rFonts w:ascii="Arial" w:cs="Arial" w:eastAsia="Arial" w:hAnsi="Arial"/>
          <w:b w:val="false"/>
          <w:bCs w:val="false"/>
          <w:i/>
          <w:iCs/>
          <w:color w:val="2C2C2C"/>
          <w:sz w:val="22"/>
          <w:szCs w:val="22"/>
        </w:rPr>
        <w:t xml:space="preserve">A congratulatory message submitted by a guest through the invitation wish wall.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workspace this wish belongs to.</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guest who submitted the wish. Null if submitted anonymously.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Sender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name as entered by the submitter. Used when the guest reference is null.</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congratulatory message text.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Visible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wish is displayed on the public wish wall. Allows couple moderation.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Submitted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wish was submitted.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Hidden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couple hid this wish. Null if visible.</w:t>
            </w:r>
          </w:p>
        </w:tc>
      </w:tr>
    </w:tbl>
    <w:p>
      <w:r>
        <w:t xml:space="preserve"/>
      </w:r>
    </w:p>
    <w:p>
      <w:pPr>
        <w:pStyle w:val="Heading2"/>
        <w:spacing w:after="120" w:before="320"/>
      </w:pPr>
      <w:r>
        <w:rPr>
          <w:rFonts w:ascii="Arial" w:cs="Arial" w:eastAsia="Arial" w:hAnsi="Arial"/>
          <w:b/>
          <w:bCs/>
          <w:color w:val="4A6274"/>
          <w:sz w:val="28"/>
          <w:szCs w:val="28"/>
        </w:rPr>
        <w:t xml:space="preserve">2.3  Guest Management Entities</w:t>
      </w:r>
    </w:p>
    <w:p>
      <w:pPr>
        <w:pStyle w:val="Heading3"/>
        <w:spacing w:after="80" w:before="200"/>
      </w:pPr>
      <w:r>
        <w:rPr>
          <w:rFonts w:ascii="Arial" w:cs="Arial" w:eastAsia="Arial" w:hAnsi="Arial"/>
          <w:b/>
          <w:bCs/>
          <w:color w:val="1B3A4B"/>
          <w:sz w:val="24"/>
          <w:szCs w:val="24"/>
        </w:rPr>
        <w:t xml:space="preserve">Guest</w:t>
      </w:r>
    </w:p>
    <w:p>
      <w:pPr>
        <w:spacing w:after="80" w:before="80"/>
        <w:jc w:val="left"/>
      </w:pPr>
      <w:r>
        <w:rPr>
          <w:rFonts w:ascii="Arial" w:cs="Arial" w:eastAsia="Arial" w:hAnsi="Arial"/>
          <w:b w:val="false"/>
          <w:bCs w:val="false"/>
          <w:i/>
          <w:iCs/>
          <w:color w:val="2C2C2C"/>
          <w:sz w:val="22"/>
          <w:szCs w:val="22"/>
        </w:rPr>
        <w:t xml:space="preserve">The central operational entity. Represents one invited person or household.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 Never exposed to guests.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Code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Public-facing, cryptographically random token. Used in the invitation URL and QR code. Unique within the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guest's full name as it appears on the invitation greeting and check-in display.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Side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Ownership classification: Groom, Bride, or Couple. Immutable after import unless explicitly changed by the couple.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Group</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Categorical classification: Family, Relatives, Friends, Colleagues, Church, Business Partners, VIP, Others.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Invited PAX</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Maximum number of attendees this guest may bring. The hard ceiling for RSVP PAX.</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Phone Number</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WhatsApp-compatible phone number. Used to generate pre-fill communication links.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Notes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notes about this guest. Not visible to the guest.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Code Path</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system reference to the generated QR code image for this guest.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Status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tracking: Not Sent, Sent, Opened.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Status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Response status: Pending, Attending, Declined.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Status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Attendance status: Not Arrived, Checked In, No Show.</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Opened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first time the guest opened their invitation URL.</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Last Opened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invitation URL open.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Sent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couple first sent the invitation to this guest.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Submitted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guest submitted their RSVP response.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Checked In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guest was checked in on the wedding day.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guest record was created (import or manual add).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modification.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Deleted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Soft-delete flag. True if the couple has removed this guest from the active list.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Deleted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guest record was soft-deleted.</w:t>
            </w:r>
          </w:p>
        </w:tc>
      </w:tr>
    </w:tbl>
    <w:p>
      <w:r>
        <w:t xml:space="preserve"/>
      </w:r>
    </w:p>
    <w:p>
      <w:pPr>
        <w:pStyle w:val="Heading3"/>
        <w:spacing w:after="80" w:before="200"/>
      </w:pPr>
      <w:r>
        <w:rPr>
          <w:rFonts w:ascii="Arial" w:cs="Arial" w:eastAsia="Arial" w:hAnsi="Arial"/>
          <w:b/>
          <w:bCs/>
          <w:color w:val="1B3A4B"/>
          <w:sz w:val="24"/>
          <w:szCs w:val="24"/>
        </w:rPr>
        <w:t xml:space="preserve">Guest Event</w:t>
      </w:r>
    </w:p>
    <w:p>
      <w:pPr>
        <w:spacing w:after="80" w:before="80"/>
        <w:jc w:val="left"/>
      </w:pPr>
      <w:r>
        <w:rPr>
          <w:rFonts w:ascii="Arial" w:cs="Arial" w:eastAsia="Arial" w:hAnsi="Arial"/>
          <w:b w:val="false"/>
          <w:bCs w:val="false"/>
          <w:i/>
          <w:iCs/>
          <w:color w:val="2C2C2C"/>
          <w:sz w:val="22"/>
          <w:szCs w:val="22"/>
        </w:rPr>
        <w:t xml:space="preserve">The assignment of a guest to a specific wedding sub-event.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Event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guest.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specific wedding sub-event (e.g. Reception, Holy Matrimony).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workspace reference for query efficiency and tenant isolation enforcement.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Status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Per-event RSVP status: Pending, Attending, Declined. Independent of the guest-level RSVP status.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assignment was made.</w:t>
            </w:r>
          </w:p>
        </w:tc>
      </w:tr>
    </w:tbl>
    <w:p>
      <w:r>
        <w:t xml:space="preserve"/>
      </w:r>
    </w:p>
    <w:p>
      <w:pPr>
        <w:pStyle w:val="Heading3"/>
        <w:spacing w:after="80" w:before="200"/>
      </w:pPr>
      <w:r>
        <w:rPr>
          <w:rFonts w:ascii="Arial" w:cs="Arial" w:eastAsia="Arial" w:hAnsi="Arial"/>
          <w:b/>
          <w:bCs/>
          <w:color w:val="1B3A4B"/>
          <w:sz w:val="24"/>
          <w:szCs w:val="24"/>
        </w:rPr>
        <w:t xml:space="preserve">RSVP</w:t>
      </w:r>
    </w:p>
    <w:p>
      <w:pPr>
        <w:spacing w:after="80" w:before="80"/>
        <w:jc w:val="left"/>
      </w:pPr>
      <w:r>
        <w:rPr>
          <w:rFonts w:ascii="Arial" w:cs="Arial" w:eastAsia="Arial" w:hAnsi="Arial"/>
          <w:b w:val="false"/>
          <w:bCs w:val="false"/>
          <w:i/>
          <w:iCs/>
          <w:color w:val="2C2C2C"/>
          <w:sz w:val="22"/>
          <w:szCs w:val="22"/>
        </w:rPr>
        <w:t xml:space="preserve">A guest's formal attendance confirmation. One record per guest.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guest who submitted this RSVP.</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workspace reference for isolation enforcement.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Response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guest's attendance decision: Attending or Declined.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Confirmed PAX</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Number of attendees confirmed. Must not exceed the guest's Invited PAX. Zero if Declined.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personal message submitted alongside the RSVP. Null if the couple disabled this feature.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Submitted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initial RSVP submission.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edit. Null if never edited after submission.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Locked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RSVP is locked against further edits. Set to true after the RSVP closing timestamp.</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Locked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RSVP was locked.</w:t>
            </w:r>
          </w:p>
        </w:tc>
      </w:tr>
    </w:tbl>
    <w:p>
      <w:r>
        <w:t xml:space="preserve"/>
      </w:r>
    </w:p>
    <w:p>
      <w:pPr>
        <w:pStyle w:val="Heading3"/>
        <w:spacing w:after="80" w:before="200"/>
      </w:pPr>
      <w:r>
        <w:rPr>
          <w:rFonts w:ascii="Arial" w:cs="Arial" w:eastAsia="Arial" w:hAnsi="Arial"/>
          <w:b/>
          <w:bCs/>
          <w:color w:val="1B3A4B"/>
          <w:sz w:val="24"/>
          <w:szCs w:val="24"/>
        </w:rPr>
        <w:t xml:space="preserve">Guest Timeline</w:t>
      </w:r>
    </w:p>
    <w:p>
      <w:pPr>
        <w:spacing w:after="80" w:before="80"/>
        <w:jc w:val="left"/>
      </w:pPr>
      <w:r>
        <w:rPr>
          <w:rFonts w:ascii="Arial" w:cs="Arial" w:eastAsia="Arial" w:hAnsi="Arial"/>
          <w:b w:val="false"/>
          <w:bCs w:val="false"/>
          <w:i/>
          <w:iCs/>
          <w:color w:val="2C2C2C"/>
          <w:sz w:val="22"/>
          <w:szCs w:val="22"/>
        </w:rPr>
        <w:t xml:space="preserve">Immutable, append-only record of each status transition in a guest's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Timeline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guest whose lifecycle this entry belongs to.</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workspace reference.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lifecycle transition that occurred: Created, Invitation Generated, Invitation Sent, Opened, RSVP Submitted, Reminder Sent, Checked In, No Show, Archived.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Detail</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structured detail about the event — e.g. RSVP response value, operator name for check-in, reminder type.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Actor Type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Who or what triggered this transition: System, Couple, Guest, Crew.</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Actor Reference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reference to the actor's identifier. Not a hard foreign key — the audit record must survive actor deletion.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Occurred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this lifecycle transition occurred. Immutable.</w:t>
            </w:r>
          </w:p>
        </w:tc>
      </w:tr>
    </w:tbl>
    <w:p>
      <w:r>
        <w:t xml:space="preserve"/>
      </w:r>
    </w:p>
    <w:p>
      <w:pPr>
        <w:pStyle w:val="Heading2"/>
        <w:spacing w:after="120" w:before="320"/>
      </w:pPr>
      <w:r>
        <w:rPr>
          <w:rFonts w:ascii="Arial" w:cs="Arial" w:eastAsia="Arial" w:hAnsi="Arial"/>
          <w:b/>
          <w:bCs/>
          <w:color w:val="4A6274"/>
          <w:sz w:val="28"/>
          <w:szCs w:val="28"/>
        </w:rPr>
        <w:t xml:space="preserve">2.4  Wedding Day Operation Entities</w:t>
      </w:r>
    </w:p>
    <w:p>
      <w:pPr>
        <w:pStyle w:val="Heading3"/>
        <w:spacing w:after="80" w:before="200"/>
      </w:pPr>
      <w:r>
        <w:rPr>
          <w:rFonts w:ascii="Arial" w:cs="Arial" w:eastAsia="Arial" w:hAnsi="Arial"/>
          <w:b/>
          <w:bCs/>
          <w:color w:val="1B3A4B"/>
          <w:sz w:val="24"/>
          <w:szCs w:val="24"/>
        </w:rPr>
        <w:t xml:space="preserve">Wedding Event</w:t>
      </w:r>
    </w:p>
    <w:p>
      <w:pPr>
        <w:spacing w:after="80" w:before="80"/>
        <w:jc w:val="left"/>
      </w:pPr>
      <w:r>
        <w:rPr>
          <w:rFonts w:ascii="Arial" w:cs="Arial" w:eastAsia="Arial" w:hAnsi="Arial"/>
          <w:b w:val="false"/>
          <w:bCs w:val="false"/>
          <w:i/>
          <w:iCs/>
          <w:color w:val="2C2C2C"/>
          <w:sz w:val="22"/>
          <w:szCs w:val="22"/>
        </w:rPr>
        <w:t xml:space="preserve">A specific ceremony or occasion within a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name: Reception, Holy Matrimony, Akad Nikah, Tea Ceremony, Sangjit, After Party, or custom.</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Date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Date and time of this specific ceremony.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Venue 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 of the venue where this ceremony takes place.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Venue Address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address of the venue.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Maps Link</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URL to the venue location on a maps service.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Dress Code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dress code instruction for this ceremony.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Description</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additional notes or description for this ceremony.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Sort Order</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order relative to other events in the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Primary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is the primary/anchor event (Reception). At least one event must be marked as primary.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Deleted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Soft-delete flag.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event was added.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modification.</w:t>
            </w:r>
          </w:p>
        </w:tc>
      </w:tr>
    </w:tbl>
    <w:p>
      <w:r>
        <w:t xml:space="preserve"/>
      </w:r>
    </w:p>
    <w:p>
      <w:pPr>
        <w:pStyle w:val="Heading3"/>
        <w:spacing w:after="80" w:before="200"/>
      </w:pPr>
      <w:r>
        <w:rPr>
          <w:rFonts w:ascii="Arial" w:cs="Arial" w:eastAsia="Arial" w:hAnsi="Arial"/>
          <w:b/>
          <w:bCs/>
          <w:color w:val="1B3A4B"/>
          <w:sz w:val="24"/>
          <w:szCs w:val="24"/>
        </w:rPr>
        <w:t xml:space="preserve">Check-in</w:t>
      </w:r>
    </w:p>
    <w:p>
      <w:pPr>
        <w:spacing w:after="80" w:before="80"/>
        <w:jc w:val="left"/>
      </w:pPr>
      <w:r>
        <w:rPr>
          <w:rFonts w:ascii="Arial" w:cs="Arial" w:eastAsia="Arial" w:hAnsi="Arial"/>
          <w:b w:val="false"/>
          <w:bCs w:val="false"/>
          <w:i/>
          <w:iCs/>
          <w:color w:val="2C2C2C"/>
          <w:sz w:val="22"/>
          <w:szCs w:val="22"/>
        </w:rPr>
        <w:t xml:space="preserve">A single check-in action at the reception desk. Immutable after creation.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guest who was checked in.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specific event at which this check-in occurred.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workspace reference.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Operator</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Crew Account (or User) who performed the check-in.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Method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How the check-in was performed: QR Scan or Manual Search.</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Actual PAX</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actual number of people who arrived with this guest at check-in time.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Angpao Brought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guest brought gift envelopes.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Angpao Count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Number of gift envelopes brought. Zero if none brought.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Notes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operator note recorded at check-in.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Correction</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check-in record was created to correct a previous check-in. If true, references the original.</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Corrects Check-in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original check-in this record corrects. Null if not a correction.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Checked In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check-in event. Immutable.</w:t>
            </w:r>
          </w:p>
        </w:tc>
      </w:tr>
    </w:tbl>
    <w:p>
      <w:r>
        <w:t xml:space="preserve"/>
      </w:r>
    </w:p>
    <w:p>
      <w:pPr>
        <w:pStyle w:val="Heading3"/>
        <w:spacing w:after="80" w:before="200"/>
      </w:pPr>
      <w:r>
        <w:rPr>
          <w:rFonts w:ascii="Arial" w:cs="Arial" w:eastAsia="Arial" w:hAnsi="Arial"/>
          <w:b/>
          <w:bCs/>
          <w:color w:val="1B3A4B"/>
          <w:sz w:val="24"/>
          <w:szCs w:val="24"/>
        </w:rPr>
        <w:t xml:space="preserve">Label Print Job</w:t>
      </w:r>
    </w:p>
    <w:p>
      <w:pPr>
        <w:spacing w:after="80" w:before="80"/>
        <w:jc w:val="left"/>
      </w:pPr>
      <w:r>
        <w:rPr>
          <w:rFonts w:ascii="Arial" w:cs="Arial" w:eastAsia="Arial" w:hAnsi="Arial"/>
          <w:b w:val="false"/>
          <w:bCs w:val="false"/>
          <w:i/>
          <w:iCs/>
          <w:color w:val="2C2C2C"/>
          <w:sz w:val="22"/>
          <w:szCs w:val="22"/>
        </w:rPr>
        <w:t xml:space="preserve">A printing request triggered by a completed check-in.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 Job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triggering check-in event.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workspace reference.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Template Type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Which label template was used: Angpao, Souvenir, VIP.</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Labels Generated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Number of label copies generated by this print job.</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Acknowledged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print was confirmed by the operator.</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print job was generated.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Acknowledged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operator acknowledged the print. Null if not yet acknowledged.</w:t>
            </w:r>
          </w:p>
        </w:tc>
      </w:tr>
    </w:tbl>
    <w:p>
      <w:r>
        <w:t xml:space="preserve"/>
      </w:r>
    </w:p>
    <w:p>
      <w:pPr>
        <w:pStyle w:val="Heading3"/>
        <w:spacing w:after="80" w:before="200"/>
      </w:pPr>
      <w:r>
        <w:rPr>
          <w:rFonts w:ascii="Arial" w:cs="Arial" w:eastAsia="Arial" w:hAnsi="Arial"/>
          <w:b/>
          <w:bCs/>
          <w:color w:val="1B3A4B"/>
          <w:sz w:val="24"/>
          <w:szCs w:val="24"/>
        </w:rPr>
        <w:t xml:space="preserve">Crew Account</w:t>
      </w:r>
    </w:p>
    <w:p>
      <w:pPr>
        <w:spacing w:after="80" w:before="80"/>
        <w:jc w:val="left"/>
      </w:pPr>
      <w:r>
        <w:rPr>
          <w:rFonts w:ascii="Arial" w:cs="Arial" w:eastAsia="Arial" w:hAnsi="Arial"/>
          <w:b w:val="false"/>
          <w:bCs w:val="false"/>
          <w:i/>
          <w:iCs/>
          <w:color w:val="2C2C2C"/>
          <w:sz w:val="22"/>
          <w:szCs w:val="22"/>
        </w:rPr>
        <w:t xml:space="preserve">An Event Crew operator account scoped to exactly one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workspace this crew member belongs to.</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underlying User record (with Crew role).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 shown on the check-in interface and in audit logs.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Desk Label</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label identifying which reception desk this operator is assigned to: Desk A, VIP Reception, etc.</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Active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crew account can currently authenticate.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couple created this crew account.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Deactivated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account was deactivated. Null if still active.</w:t>
            </w:r>
          </w:p>
        </w:tc>
      </w:tr>
    </w:tbl>
    <w:p>
      <w:r>
        <w:t xml:space="preserve"/>
      </w:r>
    </w:p>
    <w:p>
      <w:pPr>
        <w:pStyle w:val="Heading2"/>
        <w:spacing w:after="120" w:before="320"/>
      </w:pPr>
      <w:r>
        <w:rPr>
          <w:rFonts w:ascii="Arial" w:cs="Arial" w:eastAsia="Arial" w:hAnsi="Arial"/>
          <w:b/>
          <w:bCs/>
          <w:color w:val="4A6274"/>
          <w:sz w:val="28"/>
          <w:szCs w:val="28"/>
        </w:rPr>
        <w:t xml:space="preserve">2.5  Vendor &amp; Budget Entities</w:t>
      </w:r>
    </w:p>
    <w:p>
      <w:pPr>
        <w:pStyle w:val="Heading3"/>
        <w:spacing w:after="80" w:before="200"/>
      </w:pPr>
      <w:r>
        <w:rPr>
          <w:rFonts w:ascii="Arial" w:cs="Arial" w:eastAsia="Arial" w:hAnsi="Arial"/>
          <w:b/>
          <w:bCs/>
          <w:color w:val="1B3A4B"/>
          <w:sz w:val="24"/>
          <w:szCs w:val="24"/>
        </w:rPr>
        <w:t xml:space="preserve">Vendor</w:t>
      </w:r>
    </w:p>
    <w:p>
      <w:pPr>
        <w:spacing w:after="80" w:before="80"/>
        <w:jc w:val="left"/>
      </w:pPr>
      <w:r>
        <w:rPr>
          <w:rFonts w:ascii="Arial" w:cs="Arial" w:eastAsia="Arial" w:hAnsi="Arial"/>
          <w:b w:val="false"/>
          <w:bCs w:val="false"/>
          <w:i/>
          <w:iCs/>
          <w:color w:val="2C2C2C"/>
          <w:sz w:val="22"/>
          <w:szCs w:val="22"/>
        </w:rPr>
        <w:t xml:space="preserve">A contracted service provider for one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name of the vendor or business.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Category</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Type of service: Catering, Photography, Decoration, Entertainment, Venue, Transportation, Attire, Documentation, Other.</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Contact 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 of the primary contact person at the vendor.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Contact Phone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Phone or WhatsApp number of the contact person.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Contact Email</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Email address of the contact person. Optional.</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Agreed Budget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contracted price or estimated cost for this vendor's service.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Actual Cost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final agreed or actual cost, which may differ from the agreed budget.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Notes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notes about this vendor relationship.</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Status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Current operational state: Planning, Booked, Completed, Cancelled.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Deleted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Soft-delete flag.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vendor was added.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modification.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Deleted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vendor was soft-deleted.</w:t>
            </w:r>
          </w:p>
        </w:tc>
      </w:tr>
    </w:tbl>
    <w:p>
      <w:r>
        <w:t xml:space="preserve"/>
      </w:r>
    </w:p>
    <w:p>
      <w:pPr>
        <w:pStyle w:val="Heading3"/>
        <w:spacing w:after="80" w:before="200"/>
      </w:pPr>
      <w:r>
        <w:rPr>
          <w:rFonts w:ascii="Arial" w:cs="Arial" w:eastAsia="Arial" w:hAnsi="Arial"/>
          <w:b/>
          <w:bCs/>
          <w:color w:val="1B3A4B"/>
          <w:sz w:val="24"/>
          <w:szCs w:val="24"/>
        </w:rPr>
        <w:t xml:space="preserve">Vendor Payment</w:t>
      </w:r>
    </w:p>
    <w:p>
      <w:pPr>
        <w:spacing w:after="80" w:before="80"/>
        <w:jc w:val="left"/>
      </w:pPr>
      <w:r>
        <w:rPr>
          <w:rFonts w:ascii="Arial" w:cs="Arial" w:eastAsia="Arial" w:hAnsi="Arial"/>
          <w:b w:val="false"/>
          <w:bCs w:val="false"/>
          <w:i/>
          <w:iCs/>
          <w:color w:val="2C2C2C"/>
          <w:sz w:val="22"/>
          <w:szCs w:val="22"/>
        </w:rPr>
        <w:t xml:space="preserve">One payment installment made to a vendor.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parent Vendor.</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workspace reference.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Milestone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for this payment installment: Down Payment, Second Payment, Final Payment, Post-Event.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Amount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monetary amount of this installment.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Due Date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date by which this payment is expected.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Paid Date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date on which this payment was actually made. Null if not yet paid.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 Method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how the payment was made — bank transfer, cash, etc.</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Notes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Optional notes about this payment.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Paid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this installment has been marked as paid.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payment milestone was recorded.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modification.</w:t>
            </w:r>
          </w:p>
        </w:tc>
      </w:tr>
    </w:tbl>
    <w:p>
      <w:r>
        <w:t xml:space="preserve"/>
      </w:r>
    </w:p>
    <w:p>
      <w:pPr>
        <w:pStyle w:val="Heading2"/>
        <w:spacing w:after="120" w:before="320"/>
      </w:pPr>
      <w:r>
        <w:rPr>
          <w:rFonts w:ascii="Arial" w:cs="Arial" w:eastAsia="Arial" w:hAnsi="Arial"/>
          <w:b/>
          <w:bCs/>
          <w:color w:val="4A6274"/>
          <w:sz w:val="28"/>
          <w:szCs w:val="28"/>
        </w:rPr>
        <w:t xml:space="preserve">2.6  Communication Entities</w:t>
      </w:r>
    </w:p>
    <w:p>
      <w:pPr>
        <w:pStyle w:val="Heading3"/>
        <w:spacing w:after="80" w:before="200"/>
      </w:pPr>
      <w:r>
        <w:rPr>
          <w:rFonts w:ascii="Arial" w:cs="Arial" w:eastAsia="Arial" w:hAnsi="Arial"/>
          <w:b/>
          <w:bCs/>
          <w:color w:val="1B3A4B"/>
          <w:sz w:val="24"/>
          <w:szCs w:val="24"/>
        </w:rPr>
        <w:t xml:space="preserve">Message Template</w:t>
      </w:r>
    </w:p>
    <w:p>
      <w:pPr>
        <w:spacing w:after="80" w:before="80"/>
        <w:jc w:val="left"/>
      </w:pPr>
      <w:r>
        <w:rPr>
          <w:rFonts w:ascii="Arial" w:cs="Arial" w:eastAsia="Arial" w:hAnsi="Arial"/>
          <w:b w:val="false"/>
          <w:bCs w:val="false"/>
          <w:i/>
          <w:iCs/>
          <w:color w:val="2C2C2C"/>
          <w:sz w:val="22"/>
          <w:szCs w:val="22"/>
        </w:rPr>
        <w:t xml:space="preserve">A WhatsApp message template customized by the couple for one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Template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Template Type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Which communication type this template serves: Invitation, H-1 Reminder, Wedding Day Reminder.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Body Text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customized message wording. May include placeholder tokens for guest name and invitation URL.</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Default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body text is still at the system default or has been customized by the couple.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template was provisioned.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couple last edited the template.</w:t>
            </w:r>
          </w:p>
        </w:tc>
      </w:tr>
    </w:tbl>
    <w:p>
      <w:r>
        <w:t xml:space="preserve"/>
      </w:r>
    </w:p>
    <w:p>
      <w:pPr>
        <w:pStyle w:val="Heading3"/>
        <w:spacing w:after="80" w:before="200"/>
      </w:pPr>
      <w:r>
        <w:rPr>
          <w:rFonts w:ascii="Arial" w:cs="Arial" w:eastAsia="Arial" w:hAnsi="Arial"/>
          <w:b/>
          <w:bCs/>
          <w:color w:val="1B3A4B"/>
          <w:sz w:val="24"/>
          <w:szCs w:val="24"/>
        </w:rPr>
        <w:t xml:space="preserve">Communication Log</w:t>
      </w:r>
    </w:p>
    <w:p>
      <w:pPr>
        <w:spacing w:after="80" w:before="80"/>
        <w:jc w:val="left"/>
      </w:pPr>
      <w:r>
        <w:rPr>
          <w:rFonts w:ascii="Arial" w:cs="Arial" w:eastAsia="Arial" w:hAnsi="Arial"/>
          <w:b w:val="false"/>
          <w:bCs w:val="false"/>
          <w:i/>
          <w:iCs/>
          <w:color w:val="2C2C2C"/>
          <w:sz w:val="22"/>
          <w:szCs w:val="22"/>
        </w:rPr>
        <w:t xml:space="preserve">An immutable record of one message sent to one guest.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guest who received the message.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Template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Message Template used.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Template Type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snapshot of the template type at send time.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Sent By</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User (Couple or Super Admin) who triggered the send.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Delivery Status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Current delivery state: Sent (MVP), Delivered, Read (future WhatsApp API).</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Sent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send action was executed. Immutable.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Delivered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delivery confirmation. Null at MVP.</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read receipt. Null at MVP.</w:t>
            </w:r>
          </w:p>
        </w:tc>
      </w:tr>
    </w:tbl>
    <w:p>
      <w:r>
        <w:t xml:space="preserve"/>
      </w:r>
    </w:p>
    <w:p>
      <w:pPr>
        <w:pStyle w:val="Heading2"/>
        <w:spacing w:after="120" w:before="320"/>
      </w:pPr>
      <w:r>
        <w:rPr>
          <w:rFonts w:ascii="Arial" w:cs="Arial" w:eastAsia="Arial" w:hAnsi="Arial"/>
          <w:b/>
          <w:bCs/>
          <w:color w:val="4A6274"/>
          <w:sz w:val="28"/>
          <w:szCs w:val="28"/>
        </w:rPr>
        <w:t xml:space="preserve">2.7  Files, Configuration &amp; Audit Entities</w:t>
      </w:r>
    </w:p>
    <w:p>
      <w:pPr>
        <w:pStyle w:val="Heading3"/>
        <w:spacing w:after="80" w:before="200"/>
      </w:pPr>
      <w:r>
        <w:rPr>
          <w:rFonts w:ascii="Arial" w:cs="Arial" w:eastAsia="Arial" w:hAnsi="Arial"/>
          <w:b/>
          <w:bCs/>
          <w:color w:val="1B3A4B"/>
          <w:sz w:val="24"/>
          <w:szCs w:val="24"/>
        </w:rPr>
        <w:t xml:space="preserve">Media File</w:t>
      </w:r>
    </w:p>
    <w:p>
      <w:pPr>
        <w:spacing w:after="80" w:before="80"/>
        <w:jc w:val="left"/>
      </w:pPr>
      <w:r>
        <w:rPr>
          <w:rFonts w:ascii="Arial" w:cs="Arial" w:eastAsia="Arial" w:hAnsi="Arial"/>
          <w:b w:val="false"/>
          <w:bCs w:val="false"/>
          <w:i/>
          <w:iCs/>
          <w:color w:val="2C2C2C"/>
          <w:sz w:val="22"/>
          <w:szCs w:val="22"/>
        </w:rPr>
        <w:t xml:space="preserve">An uploaded file belonging to one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Original Filename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filename as supplied by the uploader. Stored for display only — never used as the on-disk filename.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Storage Path</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system-generated path where the original file is stored on disk. Not exposed publicly.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Category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Purpose classification: Profile Photo, Gallery, Hero Image, Music, QR Code, Export, Report.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Type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MIME type of the uploaded file as verified by server-side validation.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Size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Size of the original file in bytes.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Processing Status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Current processing state: Pending, Processing, Ready, Failed.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Uploaded By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user who uploaded the file.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file was uploaded.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Processed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all variants were successfully generated.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Deleted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file was deleted. Null if active.</w:t>
            </w:r>
          </w:p>
        </w:tc>
      </w:tr>
    </w:tbl>
    <w:p>
      <w:r>
        <w:t xml:space="preserve"/>
      </w:r>
    </w:p>
    <w:p>
      <w:pPr>
        <w:pStyle w:val="Heading3"/>
        <w:spacing w:after="80" w:before="200"/>
      </w:pPr>
      <w:r>
        <w:rPr>
          <w:rFonts w:ascii="Arial" w:cs="Arial" w:eastAsia="Arial" w:hAnsi="Arial"/>
          <w:b/>
          <w:bCs/>
          <w:color w:val="1B3A4B"/>
          <w:sz w:val="24"/>
          <w:szCs w:val="24"/>
        </w:rPr>
        <w:t xml:space="preserve">Media Variant</w:t>
      </w:r>
    </w:p>
    <w:p>
      <w:pPr>
        <w:spacing w:after="80" w:before="80"/>
        <w:jc w:val="left"/>
      </w:pPr>
      <w:r>
        <w:rPr>
          <w:rFonts w:ascii="Arial" w:cs="Arial" w:eastAsia="Arial" w:hAnsi="Arial"/>
          <w:b w:val="false"/>
          <w:bCs w:val="false"/>
          <w:i/>
          <w:iCs/>
          <w:color w:val="2C2C2C"/>
          <w:sz w:val="22"/>
          <w:szCs w:val="22"/>
        </w:rPr>
        <w:t xml:space="preserve">One processed size variant of a Media File.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Variant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parent Media File.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Variant Type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Size classification: Thumbnail, Display, Full Width, Gallery.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Storage Path</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on-disk path of this specific variant file.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Width</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Pixel width of this variant.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Height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Pixel height of this variant.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Size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Size of this variant file in bytes.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Format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format of this variant: WebP, JPEG.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this variant was generated.</w:t>
            </w:r>
          </w:p>
        </w:tc>
      </w:tr>
    </w:tbl>
    <w:p>
      <w:r>
        <w:t xml:space="preserve"/>
      </w:r>
    </w:p>
    <w:p>
      <w:pPr>
        <w:pStyle w:val="Heading3"/>
        <w:spacing w:after="80" w:before="200"/>
      </w:pPr>
      <w:r>
        <w:rPr>
          <w:rFonts w:ascii="Arial" w:cs="Arial" w:eastAsia="Arial" w:hAnsi="Arial"/>
          <w:b/>
          <w:bCs/>
          <w:color w:val="1B3A4B"/>
          <w:sz w:val="24"/>
          <w:szCs w:val="24"/>
        </w:rPr>
        <w:t xml:space="preserve">System Configuration</w:t>
      </w:r>
    </w:p>
    <w:p>
      <w:pPr>
        <w:spacing w:after="80" w:before="80"/>
        <w:jc w:val="left"/>
      </w:pPr>
      <w:r>
        <w:rPr>
          <w:rFonts w:ascii="Arial" w:cs="Arial" w:eastAsia="Arial" w:hAnsi="Arial"/>
          <w:b w:val="false"/>
          <w:bCs w:val="false"/>
          <w:i/>
          <w:iCs/>
          <w:color w:val="2C2C2C"/>
          <w:sz w:val="22"/>
          <w:szCs w:val="22"/>
        </w:rPr>
        <w:t xml:space="preserve">Platform-wide configuration key-value pairs managed by the Super Admin.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Key</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Unique machine-readable key identifying this configuration setting.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Value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current value of this setting.</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Value Type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Logical type of the value for application-layer parsing: text, number, boolean, json.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Description</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Human-readable description of what this setting controls.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change.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By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Super Admin who last changed this value.</w:t>
            </w:r>
          </w:p>
        </w:tc>
      </w:tr>
    </w:tbl>
    <w:p>
      <w:r>
        <w:t xml:space="preserve"/>
      </w:r>
    </w:p>
    <w:p>
      <w:pPr>
        <w:pStyle w:val="Heading3"/>
        <w:spacing w:after="80" w:before="200"/>
      </w:pPr>
      <w:r>
        <w:rPr>
          <w:rFonts w:ascii="Arial" w:cs="Arial" w:eastAsia="Arial" w:hAnsi="Arial"/>
          <w:b/>
          <w:bCs/>
          <w:color w:val="1B3A4B"/>
          <w:sz w:val="24"/>
          <w:szCs w:val="24"/>
        </w:rPr>
        <w:t xml:space="preserve">Workspace Configuration</w:t>
      </w:r>
    </w:p>
    <w:p>
      <w:pPr>
        <w:spacing w:after="80" w:before="80"/>
        <w:jc w:val="left"/>
      </w:pPr>
      <w:r>
        <w:rPr>
          <w:rFonts w:ascii="Arial" w:cs="Arial" w:eastAsia="Arial" w:hAnsi="Arial"/>
          <w:b w:val="false"/>
          <w:bCs w:val="false"/>
          <w:i/>
          <w:iCs/>
          <w:color w:val="2C2C2C"/>
          <w:sz w:val="22"/>
          <w:szCs w:val="22"/>
        </w:rPr>
        <w:t xml:space="preserve">Per-workspace configuration overrides that inherit from System Configuration.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Key</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configuration key being overridden. Must match a System Configuration key.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Value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workspace-specific value overriding the system default.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change.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By</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user who last changed this value.</w:t>
            </w:r>
          </w:p>
        </w:tc>
      </w:tr>
    </w:tbl>
    <w:p>
      <w:r>
        <w:t xml:space="preserve"/>
      </w:r>
    </w:p>
    <w:p>
      <w:pPr>
        <w:pStyle w:val="Heading3"/>
        <w:spacing w:after="80" w:before="200"/>
      </w:pPr>
      <w:r>
        <w:rPr>
          <w:rFonts w:ascii="Arial" w:cs="Arial" w:eastAsia="Arial" w:hAnsi="Arial"/>
          <w:b/>
          <w:bCs/>
          <w:color w:val="1B3A4B"/>
          <w:sz w:val="24"/>
          <w:szCs w:val="24"/>
        </w:rPr>
        <w:t xml:space="preserve">Printer Configuration</w:t>
      </w:r>
    </w:p>
    <w:p>
      <w:pPr>
        <w:spacing w:after="80" w:before="80"/>
        <w:jc w:val="left"/>
      </w:pPr>
      <w:r>
        <w:rPr>
          <w:rFonts w:ascii="Arial" w:cs="Arial" w:eastAsia="Arial" w:hAnsi="Arial"/>
          <w:b w:val="false"/>
          <w:bCs w:val="false"/>
          <w:i/>
          <w:iCs/>
          <w:color w:val="2C2C2C"/>
          <w:sz w:val="22"/>
          <w:szCs w:val="22"/>
        </w:rPr>
        <w:t xml:space="preserve">Label printing setup for one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 One-to-one.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Angpao Label Enabled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angpao labels are generated after check-in.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Souvenir Label Enabled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souvenir exchange labels are generated.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VIP Label Enabled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VIP indicator labels are generated.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Width</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Physical width of the label in millimetres.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Height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Physical height of the label in millimetres.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Copies Per Check-in</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number of label copies printed per check-in event.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Angpao Label Fields</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Structured definition of which fields appear on the angpao label.</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most recent configuration change.</w:t>
            </w:r>
          </w:p>
        </w:tc>
      </w:tr>
    </w:tbl>
    <w:p>
      <w:r>
        <w:t xml:space="preserve"/>
      </w:r>
    </w:p>
    <w:p>
      <w:pPr>
        <w:pStyle w:val="Heading3"/>
        <w:spacing w:after="80" w:before="200"/>
      </w:pPr>
      <w:r>
        <w:rPr>
          <w:rFonts w:ascii="Arial" w:cs="Arial" w:eastAsia="Arial" w:hAnsi="Arial"/>
          <w:b/>
          <w:bCs/>
          <w:color w:val="1B3A4B"/>
          <w:sz w:val="24"/>
          <w:szCs w:val="24"/>
        </w:rPr>
        <w:t xml:space="preserve">Notification</w:t>
      </w:r>
    </w:p>
    <w:p>
      <w:pPr>
        <w:spacing w:after="80" w:before="80"/>
        <w:jc w:val="left"/>
      </w:pPr>
      <w:r>
        <w:rPr>
          <w:rFonts w:ascii="Arial" w:cs="Arial" w:eastAsia="Arial" w:hAnsi="Arial"/>
          <w:b w:val="false"/>
          <w:bCs w:val="false"/>
          <w:i/>
          <w:iCs/>
          <w:color w:val="2C2C2C"/>
          <w:sz w:val="22"/>
          <w:szCs w:val="22"/>
        </w:rPr>
        <w:t xml:space="preserve">A generated, time-sensitive alert for the couple's dashboard.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Relationship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to the owning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 Type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Category: RSVP Closing Soon, Payment Due, Wedding Approaching, Low Invitation Rate, Setup Incomplete.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Priority</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urgency: Critical, High, Normal.</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Title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Short heading for the notification.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notification message text.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Type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kind of entity this notification references: Vendor, Invitation, Workspace.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ID</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reference to the specific entity instance. Not a hard foreign key.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 Read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Whether the couple has acknowledged this notification.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Expires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after which the notification is no longer relevant and should be purged.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notification was generated.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when the couple marked it as read. Null if unread.</w:t>
            </w:r>
          </w:p>
        </w:tc>
      </w:tr>
    </w:tbl>
    <w:p>
      <w:r>
        <w:t xml:space="preserve"/>
      </w:r>
    </w:p>
    <w:p>
      <w:pPr>
        <w:pStyle w:val="Heading3"/>
        <w:spacing w:after="80" w:before="200"/>
      </w:pPr>
      <w:r>
        <w:rPr>
          <w:rFonts w:ascii="Arial" w:cs="Arial" w:eastAsia="Arial" w:hAnsi="Arial"/>
          <w:b/>
          <w:bCs/>
          <w:color w:val="1B3A4B"/>
          <w:sz w:val="24"/>
          <w:szCs w:val="24"/>
        </w:rPr>
        <w:t xml:space="preserve">Audit Log</w:t>
      </w:r>
    </w:p>
    <w:p>
      <w:pPr>
        <w:spacing w:after="80" w:before="80"/>
        <w:jc w:val="left"/>
      </w:pPr>
      <w:r>
        <w:rPr>
          <w:rFonts w:ascii="Arial" w:cs="Arial" w:eastAsia="Arial" w:hAnsi="Arial"/>
          <w:b w:val="false"/>
          <w:bCs w:val="false"/>
          <w:i/>
          <w:iCs/>
          <w:color w:val="2C2C2C"/>
          <w:sz w:val="22"/>
          <w:szCs w:val="22"/>
        </w:rPr>
        <w:t xml:space="preserve">Immutable, permanent record of every significant system or business event.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Attribute</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Identifier</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surrogate identifier. Sequential for log ordering.</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Actor Type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Category of actor: Super Admin, Couple, Crew, Guest, System.</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Actor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reference to the actor's identifier. Not enforced as a foreign key — audit records outlive actor records.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Actor Display Name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Snapshot of the actor's name at the time of the event. Preserved even if the actor is later deleted.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reference to the workspace context. Null for platform-level events.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Action Category</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High-level category: Authentication, System, Business, Check-in, Configuration, Support, Data Change.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Action Type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Specific machine-readable event code: guest.imported, checkin.qr, vendor.payment.recorded, etc.</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Target Entity Type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kind of entity the action was performed on: Guest, Vendor, Workspace, etc.</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Target Entity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reference to the specific entity instance affected.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Before State</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Snapshot of relevant entity state before the action. Null for creation events.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After State</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Snapshot of relevant entity state after the action. Null for deletion events.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IP Address</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IP address of the request that triggered this event.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 ID</w:t>
            </w:r>
          </w:p>
        </w:tc>
        <w:tc>
          <w:tcPr>
            <w:tcW w:type="dxa" w:w="1600"/>
            <w:tcBorders>
              <w:top w:val="single" w:color="C5D5DF" w:sz="1"/>
              <w:left w:val="single" w:color="C5D5DF" w:sz="1"/>
              <w:bottom w:val="single" w:color="C5D5DF" w:sz="1"/>
              <w:right w:val="single" w:color="C5D5DF" w:sz="1"/>
            </w:tcBorders>
            <w:shd w:fill="E0F2F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Attribute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reference to the session in which this event occurred.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Occurred At</w:t>
            </w:r>
          </w:p>
        </w:tc>
        <w:tc>
          <w:tcPr>
            <w:tcW w:type="dxa" w:w="1600"/>
            <w:tcBorders>
              <w:top w:val="single" w:color="C5D5DF" w:sz="1"/>
              <w:left w:val="single" w:color="C5D5DF" w:sz="1"/>
              <w:bottom w:val="single" w:color="C5D5DF" w:sz="1"/>
              <w:right w:val="single" w:color="C5D5DF" w:sz="1"/>
            </w:tcBorders>
            <w:shd w:fill="F3E5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Lifecycle Attribute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of the event. Immutable. Stored in UTC.</w:t>
            </w:r>
          </w:p>
        </w:tc>
      </w:tr>
    </w:tbl>
    <w:p>
      <w:r>
        <w:t xml:space="preserve"/>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3. Entity Cardinality</w:t>
      </w:r>
    </w:p>
    <w:p>
      <w:pPr>
        <w:pStyle w:val="Heading2"/>
        <w:spacing w:after="120" w:before="320"/>
      </w:pPr>
      <w:r>
        <w:rPr>
          <w:rFonts w:ascii="Arial" w:cs="Arial" w:eastAsia="Arial" w:hAnsi="Arial"/>
          <w:b/>
          <w:bCs/>
          <w:color w:val="4A6274"/>
          <w:sz w:val="28"/>
          <w:szCs w:val="28"/>
        </w:rPr>
        <w:t xml:space="preserve">3.1  Platform-Level Cardinality</w:t>
      </w:r>
    </w:p>
    <w:p>
      <w:pPr>
        <w:spacing w:after="80" w:before="80"/>
        <w:jc w:val="left"/>
      </w:pPr>
      <w:r>
        <w:rPr>
          <w:rFonts w:ascii="Arial" w:cs="Arial" w:eastAsia="Arial" w:hAnsi="Arial"/>
          <w:b w:val="false"/>
          <w:bCs w:val="false"/>
          <w:i w:val="false"/>
          <w:iCs w:val="false"/>
          <w:color w:val="2C2C2C"/>
          <w:sz w:val="22"/>
          <w:szCs w:val="22"/>
        </w:rPr>
        <w:t xml:space="preserve">The following relationships define how platform-level entities relate to each other and to workspaces.</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80"/>
        <w:gridCol w:w="5280"/>
      </w:tblGrid>
      <w:tr>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Relationship</w:t>
            </w:r>
          </w:p>
        </w:tc>
        <w:tc>
          <w:tcPr>
            <w:tcW w:type="dxa" w:w="5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Business Meaning</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Commercial Plan applies to many Workspaces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single plan tier (e.g. Starter) is assigned to any number of workspaces. A workspace has exactly one plan.</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Event Type governs many Workspaces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single event type (e.g. Wedding) shapes any number of workspaces. A workspace has exactly one event type.</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exactly one Retention Policy</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workspace's retention schedule is unique. A retention policy belongs to exactly one workspace.</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exactly one User of type Couple</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workspace has exactly one couple account. The couple account belongs to exactly one workspace.</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zero or many Crew Accounts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may operate with no crew (couple handles check-in) or many crew members. Each crew account belongs to exactly one workspace.</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Role is assigned to many Users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Super Admin, Couple, and Crew roles are each assigned to any number of users. A user has exactly one role.</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Theme has many Theme Versions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theme evolves through versions. Each version belongs to exactly one theme.</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Theme Version is compatible with one or many Event Types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theme version declares which event types it supports. This compatibility is a many-to-many relationship between Theme Version and Event Type.</w:t>
            </w:r>
          </w:p>
        </w:tc>
      </w:tr>
    </w:tbl>
    <w:p>
      <w:r>
        <w:t xml:space="preserve"/>
      </w:r>
    </w:p>
    <w:p>
      <w:pPr>
        <w:pStyle w:val="Heading2"/>
        <w:spacing w:after="120" w:before="320"/>
      </w:pPr>
      <w:r>
        <w:rPr>
          <w:rFonts w:ascii="Arial" w:cs="Arial" w:eastAsia="Arial" w:hAnsi="Arial"/>
          <w:b/>
          <w:bCs/>
          <w:color w:val="4A6274"/>
          <w:sz w:val="28"/>
          <w:szCs w:val="28"/>
        </w:rPr>
        <w:t xml:space="preserve">3.2  Workspace Content Cardinality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80"/>
        <w:gridCol w:w="5280"/>
      </w:tblGrid>
      <w:tr>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Relationship</w:t>
            </w:r>
          </w:p>
        </w:tc>
        <w:tc>
          <w:tcPr>
            <w:tcW w:type="dxa" w:w="5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Business Meaning</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exactly one Invitation</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workspace's invitation is created at provisioning. It cannot be deleted or duplicated.</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Invitation has many Invitation Sections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theme section that can be configured generates one Invitation Section record per invitation.</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Invitation uses exactly one Theme Version</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theme version is pinned at selection time. One theme version is used by any number of invitations.</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one or many Wedding Events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 minimum, one event (Reception) must exist per workspace. A workspace may have many ceremonies.</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many Guests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guest belongs to exactly one workspace. A workspace may have any number of guests up to the plan limit.</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Guest belongs to many Wedding Events (via Guest Event)</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 may be assigned to any subset of the workspace's events. One Guest Event record represents one assignment.</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Wedding Event has many Guests (via Guest Event)</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Any number of guests may be assigned to one wedding event.</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Guest has zero or one RSVP</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 who has not responded has no RSVP record. A guest who has responded has exactly one RSVP record.</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Guest has many Guest Timeline entries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status transition in the guest's lifecycle appends one timeline record. A guest with a full lifecycle may have 7–9 timeline entries.</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many Wishes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Guests and anonymous visitors may submit any number of wishes. Each wish belongs to exactly one workspace.</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Guest has zero or many Wishes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 may submit multiple wishes. A wish may have no guest reference if submitted anonymously.</w:t>
            </w:r>
          </w:p>
        </w:tc>
      </w:tr>
    </w:tbl>
    <w:p>
      <w:r>
        <w:t xml:space="preserve"/>
      </w:r>
    </w:p>
    <w:p>
      <w:pPr>
        <w:pStyle w:val="Heading2"/>
        <w:spacing w:after="120" w:before="320"/>
      </w:pPr>
      <w:r>
        <w:rPr>
          <w:rFonts w:ascii="Arial" w:cs="Arial" w:eastAsia="Arial" w:hAnsi="Arial"/>
          <w:b/>
          <w:bCs/>
          <w:color w:val="4A6274"/>
          <w:sz w:val="28"/>
          <w:szCs w:val="28"/>
        </w:rPr>
        <w:t xml:space="preserve">3.3  Operations Cardinality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80"/>
        <w:gridCol w:w="5280"/>
      </w:tblGrid>
      <w:tr>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Relationship</w:t>
            </w:r>
          </w:p>
        </w:tc>
        <w:tc>
          <w:tcPr>
            <w:tcW w:type="dxa" w:w="5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Business Meaning</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Guest has zero or one Check-in per Wedding Event</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 attending two ceremonies has two check-in records — one per event. A guest who did not attend has no check-in records.</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Check-in triggers zero or many Label Print Jobs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printing is enabled and conditions are met, one or more print jobs are generated per check-in.</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Check-in is performed by one Crew Account or Couple User</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check-in carries a permanent reference to the operator who performed it.</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exactly one Printer Configuration</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workspace has one set of label printing settings.</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many Vendors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may have any number of vendors. Each vendor belongs to exactly one workspace.</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Vendor has zero or many Vendor Payments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vendor in Planning status may have no payments. A completed vendor may have three or more payment records.</w:t>
            </w:r>
          </w:p>
        </w:tc>
      </w:tr>
    </w:tbl>
    <w:p>
      <w:r>
        <w:t xml:space="preserve"/>
      </w:r>
    </w:p>
    <w:p>
      <w:pPr>
        <w:pStyle w:val="Heading2"/>
        <w:spacing w:after="120" w:before="320"/>
      </w:pPr>
      <w:r>
        <w:rPr>
          <w:rFonts w:ascii="Arial" w:cs="Arial" w:eastAsia="Arial" w:hAnsi="Arial"/>
          <w:b/>
          <w:bCs/>
          <w:color w:val="4A6274"/>
          <w:sz w:val="28"/>
          <w:szCs w:val="28"/>
        </w:rPr>
        <w:t xml:space="preserve">3.4  Communication Cardinality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80"/>
        <w:gridCol w:w="5280"/>
      </w:tblGrid>
      <w:tr>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Relationship</w:t>
            </w:r>
          </w:p>
        </w:tc>
        <w:tc>
          <w:tcPr>
            <w:tcW w:type="dxa" w:w="5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Business Meaning</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exactly three Message Templates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template per communication type: Invitation, H-1 Reminder, Wedding Day Reminder. Created at provisioning.</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Guest has zero or many Communication Log entries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time a message is sent to a guest, one log record is created. A guest who has never been contacted has no log entries.</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Communication Log entry uses one Message Template</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sent message is associated with the template type used at send time.</w:t>
            </w:r>
          </w:p>
        </w:tc>
      </w:tr>
    </w:tbl>
    <w:p>
      <w:r>
        <w:t xml:space="preserve"/>
      </w:r>
    </w:p>
    <w:p>
      <w:pPr>
        <w:pStyle w:val="Heading2"/>
        <w:spacing w:after="120" w:before="320"/>
      </w:pPr>
      <w:r>
        <w:rPr>
          <w:rFonts w:ascii="Arial" w:cs="Arial" w:eastAsia="Arial" w:hAnsi="Arial"/>
          <w:b/>
          <w:bCs/>
          <w:color w:val="4A6274"/>
          <w:sz w:val="28"/>
          <w:szCs w:val="28"/>
        </w:rPr>
        <w:t xml:space="preserve">3.5  Media Cardinality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80"/>
        <w:gridCol w:w="5280"/>
      </w:tblGrid>
      <w:tr>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Relationship</w:t>
            </w:r>
          </w:p>
        </w:tc>
        <w:tc>
          <w:tcPr>
            <w:tcW w:type="dxa" w:w="5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Business Meaning</w:t>
            </w:r>
          </w:p>
        </w:tc>
      </w:tr>
      <w:tr>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Workspace has many Media Files</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uploaded file belongs to exactly one workspace.</w:t>
            </w:r>
          </w:p>
        </w:tc>
      </w:tr>
      <w:tr>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Media File has many Media Variants</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uploaded image produces multiple processed variants. Each variant belongs to exactly one parent file.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4. Entity Constraints</w:t>
      </w:r>
    </w:p>
    <w:p>
      <w:pPr>
        <w:spacing w:after="80" w:before="80"/>
        <w:jc w:val="left"/>
      </w:pPr>
      <w:r>
        <w:rPr>
          <w:rFonts w:ascii="Arial" w:cs="Arial" w:eastAsia="Arial" w:hAnsi="Arial"/>
          <w:b w:val="false"/>
          <w:bCs w:val="false"/>
          <w:i w:val="false"/>
          <w:iCs w:val="false"/>
          <w:color w:val="2C2C2C"/>
          <w:sz w:val="22"/>
          <w:szCs w:val="22"/>
        </w:rPr>
        <w:t xml:space="preserve">The following constraints are business rules that every record must satisfy regardless of how they are technically enforced. They are stated here as logical requirements. The Physical Design document will implement them as database constraints, application validation, or both.</w:t>
      </w:r>
    </w:p>
    <w:p>
      <w:r>
        <w:t xml:space="preserve"/>
      </w:r>
    </w:p>
    <w:p>
      <w:pPr>
        <w:pStyle w:val="Heading2"/>
        <w:spacing w:after="120" w:before="320"/>
      </w:pPr>
      <w:r>
        <w:rPr>
          <w:rFonts w:ascii="Arial" w:cs="Arial" w:eastAsia="Arial" w:hAnsi="Arial"/>
          <w:b/>
          <w:bCs/>
          <w:color w:val="4A6274"/>
          <w:sz w:val="28"/>
          <w:szCs w:val="28"/>
        </w:rPr>
        <w:t xml:space="preserve">4.1  Workspace Constraints</w:t>
      </w:r>
    </w:p>
    <w:p>
      <w:pPr>
        <w:pStyle w:val="ListParagraph"/>
        <w:numPr>
          <w:ilvl w:val="0"/>
          <w:numId w:val="2"/>
        </w:numPr>
        <w:spacing w:after="60" w:before="60"/>
      </w:pPr>
      <w:r>
        <w:rPr>
          <w:rFonts w:ascii="Arial" w:cs="Arial" w:eastAsia="Arial" w:hAnsi="Arial"/>
          <w:color w:val="2C2C2C"/>
          <w:sz w:val="22"/>
          <w:szCs w:val="22"/>
        </w:rPr>
        <w:t xml:space="preserve">The workspace slug must be globally unique across the entire platform — no two workspaces may share the same slug.</w:t>
      </w:r>
    </w:p>
    <w:p>
      <w:pPr>
        <w:pStyle w:val="ListParagraph"/>
        <w:numPr>
          <w:ilvl w:val="0"/>
          <w:numId w:val="2"/>
        </w:numPr>
        <w:spacing w:after="60" w:before="60"/>
      </w:pPr>
      <w:r>
        <w:rPr>
          <w:rFonts w:ascii="Arial" w:cs="Arial" w:eastAsia="Arial" w:hAnsi="Arial"/>
          <w:color w:val="2C2C2C"/>
          <w:sz w:val="22"/>
          <w:szCs w:val="22"/>
        </w:rPr>
        <w:t xml:space="preserve">The workspace slug is immutable after creation. It may not be changed once any guest URL has been distributed.</w:t>
      </w:r>
    </w:p>
    <w:p>
      <w:pPr>
        <w:pStyle w:val="ListParagraph"/>
        <w:numPr>
          <w:ilvl w:val="0"/>
          <w:numId w:val="2"/>
        </w:numPr>
        <w:spacing w:after="60" w:before="60"/>
      </w:pPr>
      <w:r>
        <w:rPr>
          <w:rFonts w:ascii="Arial" w:cs="Arial" w:eastAsia="Arial" w:hAnsi="Arial"/>
          <w:color w:val="2C2C2C"/>
          <w:sz w:val="22"/>
          <w:szCs w:val="22"/>
        </w:rPr>
        <w:t xml:space="preserve">Every workspace must have exactly one assigned Event Type — it is required at provisioning and cannot be changed.</w:t>
      </w:r>
    </w:p>
    <w:p>
      <w:pPr>
        <w:pStyle w:val="ListParagraph"/>
        <w:numPr>
          <w:ilvl w:val="0"/>
          <w:numId w:val="2"/>
        </w:numPr>
        <w:spacing w:after="60" w:before="60"/>
      </w:pPr>
      <w:r>
        <w:rPr>
          <w:rFonts w:ascii="Arial" w:cs="Arial" w:eastAsia="Arial" w:hAnsi="Arial"/>
          <w:color w:val="2C2C2C"/>
          <w:sz w:val="22"/>
          <w:szCs w:val="22"/>
        </w:rPr>
        <w:t xml:space="preserve">Every workspace must have exactly one assigned Commercial Plan.</w:t>
      </w:r>
    </w:p>
    <w:p>
      <w:pPr>
        <w:pStyle w:val="ListParagraph"/>
        <w:numPr>
          <w:ilvl w:val="0"/>
          <w:numId w:val="2"/>
        </w:numPr>
        <w:spacing w:after="60" w:before="60"/>
      </w:pPr>
      <w:r>
        <w:rPr>
          <w:rFonts w:ascii="Arial" w:cs="Arial" w:eastAsia="Arial" w:hAnsi="Arial"/>
          <w:color w:val="2C2C2C"/>
          <w:sz w:val="22"/>
          <w:szCs w:val="22"/>
        </w:rPr>
        <w:t xml:space="preserve">Every workspace must have exactly one Couple user account.</w:t>
      </w:r>
    </w:p>
    <w:p>
      <w:pPr>
        <w:pStyle w:val="ListParagraph"/>
        <w:numPr>
          <w:ilvl w:val="0"/>
          <w:numId w:val="2"/>
        </w:numPr>
        <w:spacing w:after="60" w:before="60"/>
      </w:pPr>
      <w:r>
        <w:rPr>
          <w:rFonts w:ascii="Arial" w:cs="Arial" w:eastAsia="Arial" w:hAnsi="Arial"/>
          <w:color w:val="2C2C2C"/>
          <w:sz w:val="22"/>
          <w:szCs w:val="22"/>
        </w:rPr>
        <w:t xml:space="preserve">A workspace in Archived or Purged status may not transition back to Active without explicit Super Admin intervention.</w:t>
      </w:r>
    </w:p>
    <w:p>
      <w:pPr>
        <w:pStyle w:val="ListParagraph"/>
        <w:numPr>
          <w:ilvl w:val="0"/>
          <w:numId w:val="2"/>
        </w:numPr>
        <w:spacing w:after="60" w:before="60"/>
      </w:pPr>
      <w:r>
        <w:rPr>
          <w:rFonts w:ascii="Arial" w:cs="Arial" w:eastAsia="Arial" w:hAnsi="Arial"/>
          <w:color w:val="2C2C2C"/>
          <w:sz w:val="22"/>
          <w:szCs w:val="22"/>
        </w:rPr>
        <w:t xml:space="preserve">A workspace in Purged status cannot be recovered — all data has been permanently deleted.</w:t>
      </w:r>
    </w:p>
    <w:p>
      <w:r>
        <w:t xml:space="preserve"/>
      </w:r>
    </w:p>
    <w:p>
      <w:pPr>
        <w:pStyle w:val="Heading2"/>
        <w:spacing w:after="120" w:before="320"/>
      </w:pPr>
      <w:r>
        <w:rPr>
          <w:rFonts w:ascii="Arial" w:cs="Arial" w:eastAsia="Arial" w:hAnsi="Arial"/>
          <w:b/>
          <w:bCs/>
          <w:color w:val="4A6274"/>
          <w:sz w:val="28"/>
          <w:szCs w:val="28"/>
        </w:rPr>
        <w:t xml:space="preserve">4.2  User and Session Constraints</w:t>
      </w:r>
    </w:p>
    <w:p>
      <w:pPr>
        <w:pStyle w:val="ListParagraph"/>
        <w:numPr>
          <w:ilvl w:val="0"/>
          <w:numId w:val="2"/>
        </w:numPr>
        <w:spacing w:after="60" w:before="60"/>
      </w:pPr>
      <w:r>
        <w:rPr>
          <w:rFonts w:ascii="Arial" w:cs="Arial" w:eastAsia="Arial" w:hAnsi="Arial"/>
          <w:color w:val="2C2C2C"/>
          <w:sz w:val="22"/>
          <w:szCs w:val="22"/>
        </w:rPr>
        <w:t xml:space="preserve">Email addresses must be unique across all Super Admin and Couple user accounts.</w:t>
      </w:r>
    </w:p>
    <w:p>
      <w:pPr>
        <w:pStyle w:val="ListParagraph"/>
        <w:numPr>
          <w:ilvl w:val="0"/>
          <w:numId w:val="2"/>
        </w:numPr>
        <w:spacing w:after="60" w:before="60"/>
      </w:pPr>
      <w:r>
        <w:rPr>
          <w:rFonts w:ascii="Arial" w:cs="Arial" w:eastAsia="Arial" w:hAnsi="Arial"/>
          <w:color w:val="2C2C2C"/>
          <w:sz w:val="22"/>
          <w:szCs w:val="22"/>
        </w:rPr>
        <w:t xml:space="preserve">Crew account usernames must be unique within a workspace — two crew members of the same workspace may not share a username.</w:t>
      </w:r>
    </w:p>
    <w:p>
      <w:pPr>
        <w:pStyle w:val="ListParagraph"/>
        <w:numPr>
          <w:ilvl w:val="0"/>
          <w:numId w:val="2"/>
        </w:numPr>
        <w:spacing w:after="60" w:before="60"/>
      </w:pPr>
      <w:r>
        <w:rPr>
          <w:rFonts w:ascii="Arial" w:cs="Arial" w:eastAsia="Arial" w:hAnsi="Arial"/>
          <w:color w:val="2C2C2C"/>
          <w:sz w:val="22"/>
          <w:szCs w:val="22"/>
        </w:rPr>
        <w:t xml:space="preserve">A user may not belong to more than one workspace (Couple and Crew). Super Admins belong to no workspace.</w:t>
      </w:r>
    </w:p>
    <w:p>
      <w:pPr>
        <w:pStyle w:val="ListParagraph"/>
        <w:numPr>
          <w:ilvl w:val="0"/>
          <w:numId w:val="2"/>
        </w:numPr>
        <w:spacing w:after="60" w:before="60"/>
      </w:pPr>
      <w:r>
        <w:rPr>
          <w:rFonts w:ascii="Arial" w:cs="Arial" w:eastAsia="Arial" w:hAnsi="Arial"/>
          <w:color w:val="2C2C2C"/>
          <w:sz w:val="22"/>
          <w:szCs w:val="22"/>
        </w:rPr>
        <w:t xml:space="preserve">A session may only be active for one user at a time.</w:t>
      </w:r>
    </w:p>
    <w:p>
      <w:pPr>
        <w:pStyle w:val="ListParagraph"/>
        <w:numPr>
          <w:ilvl w:val="0"/>
          <w:numId w:val="2"/>
        </w:numPr>
        <w:spacing w:after="60" w:before="60"/>
      </w:pPr>
      <w:r>
        <w:rPr>
          <w:rFonts w:ascii="Arial" w:cs="Arial" w:eastAsia="Arial" w:hAnsi="Arial"/>
          <w:color w:val="2C2C2C"/>
          <w:sz w:val="22"/>
          <w:szCs w:val="22"/>
        </w:rPr>
        <w:t xml:space="preserve">A session expires after the configured absolute timeout regardless of activity.</w:t>
      </w:r>
    </w:p>
    <w:p>
      <w:pPr>
        <w:pStyle w:val="ListParagraph"/>
        <w:numPr>
          <w:ilvl w:val="0"/>
          <w:numId w:val="2"/>
        </w:numPr>
        <w:spacing w:after="60" w:before="60"/>
      </w:pPr>
      <w:r>
        <w:rPr>
          <w:rFonts w:ascii="Arial" w:cs="Arial" w:eastAsia="Arial" w:hAnsi="Arial"/>
          <w:color w:val="2C2C2C"/>
          <w:sz w:val="22"/>
          <w:szCs w:val="22"/>
        </w:rPr>
        <w:t xml:space="preserve">A support session may only be created by a user with the Super Admin role.</w:t>
      </w:r>
    </w:p>
    <w:p>
      <w:r>
        <w:t xml:space="preserve"/>
      </w:r>
    </w:p>
    <w:p>
      <w:pPr>
        <w:pStyle w:val="Heading2"/>
        <w:spacing w:after="120" w:before="320"/>
      </w:pPr>
      <w:r>
        <w:rPr>
          <w:rFonts w:ascii="Arial" w:cs="Arial" w:eastAsia="Arial" w:hAnsi="Arial"/>
          <w:b/>
          <w:bCs/>
          <w:color w:val="4A6274"/>
          <w:sz w:val="28"/>
          <w:szCs w:val="28"/>
        </w:rPr>
        <w:t xml:space="preserve">4.3  Guest Constraints</w:t>
      </w:r>
    </w:p>
    <w:p>
      <w:pPr>
        <w:pStyle w:val="ListParagraph"/>
        <w:numPr>
          <w:ilvl w:val="0"/>
          <w:numId w:val="2"/>
        </w:numPr>
        <w:spacing w:after="60" w:before="60"/>
      </w:pPr>
      <w:r>
        <w:rPr>
          <w:rFonts w:ascii="Arial" w:cs="Arial" w:eastAsia="Arial" w:hAnsi="Arial"/>
          <w:color w:val="2C2C2C"/>
          <w:sz w:val="22"/>
          <w:szCs w:val="22"/>
        </w:rPr>
        <w:t xml:space="preserve">The guest code must be unique within a workspace — no two guests in the same workspace may share a guest code.</w:t>
      </w:r>
    </w:p>
    <w:p>
      <w:pPr>
        <w:pStyle w:val="ListParagraph"/>
        <w:numPr>
          <w:ilvl w:val="0"/>
          <w:numId w:val="2"/>
        </w:numPr>
        <w:spacing w:after="60" w:before="60"/>
      </w:pPr>
      <w:r>
        <w:rPr>
          <w:rFonts w:ascii="Arial" w:cs="Arial" w:eastAsia="Arial" w:hAnsi="Arial"/>
          <w:color w:val="2C2C2C"/>
          <w:sz w:val="22"/>
          <w:szCs w:val="22"/>
        </w:rPr>
        <w:t xml:space="preserve">Guest codes are immutable after generation. If a guest code must be regenerated, the old guest record is soft-deleted and a new record is created.</w:t>
      </w:r>
    </w:p>
    <w:p>
      <w:pPr>
        <w:pStyle w:val="ListParagraph"/>
        <w:numPr>
          <w:ilvl w:val="0"/>
          <w:numId w:val="2"/>
        </w:numPr>
        <w:spacing w:after="60" w:before="60"/>
      </w:pPr>
      <w:r>
        <w:rPr>
          <w:rFonts w:ascii="Arial" w:cs="Arial" w:eastAsia="Arial" w:hAnsi="Arial"/>
          <w:color w:val="2C2C2C"/>
          <w:sz w:val="22"/>
          <w:szCs w:val="22"/>
        </w:rPr>
        <w:t xml:space="preserve">A guest's invited PAX must be at least 1. A guest cannot be invited with zero allowed attendees.</w:t>
      </w:r>
    </w:p>
    <w:p>
      <w:pPr>
        <w:pStyle w:val="ListParagraph"/>
        <w:numPr>
          <w:ilvl w:val="0"/>
          <w:numId w:val="2"/>
        </w:numPr>
        <w:spacing w:after="60" w:before="60"/>
      </w:pPr>
      <w:r>
        <w:rPr>
          <w:rFonts w:ascii="Arial" w:cs="Arial" w:eastAsia="Arial" w:hAnsi="Arial"/>
          <w:color w:val="2C2C2C"/>
          <w:sz w:val="22"/>
          <w:szCs w:val="22"/>
        </w:rPr>
        <w:t xml:space="preserve">A guest's Side must be one of the three defined values: Groom, Bride, Couple.</w:t>
      </w:r>
    </w:p>
    <w:p>
      <w:pPr>
        <w:pStyle w:val="ListParagraph"/>
        <w:numPr>
          <w:ilvl w:val="0"/>
          <w:numId w:val="2"/>
        </w:numPr>
        <w:spacing w:after="60" w:before="60"/>
      </w:pPr>
      <w:r>
        <w:rPr>
          <w:rFonts w:ascii="Arial" w:cs="Arial" w:eastAsia="Arial" w:hAnsi="Arial"/>
          <w:color w:val="2C2C2C"/>
          <w:sz w:val="22"/>
          <w:szCs w:val="22"/>
        </w:rPr>
        <w:t xml:space="preserve">A guest's Group must be one of the defined group values. Custom groups require a product decision — they are not permitted without an approved change.</w:t>
      </w:r>
    </w:p>
    <w:p>
      <w:pPr>
        <w:pStyle w:val="ListParagraph"/>
        <w:numPr>
          <w:ilvl w:val="0"/>
          <w:numId w:val="2"/>
        </w:numPr>
        <w:spacing w:after="60" w:before="60"/>
      </w:pPr>
      <w:r>
        <w:rPr>
          <w:rFonts w:ascii="Arial" w:cs="Arial" w:eastAsia="Arial" w:hAnsi="Arial"/>
          <w:color w:val="2C2C2C"/>
          <w:sz w:val="22"/>
          <w:szCs w:val="22"/>
        </w:rPr>
        <w:t xml:space="preserve">A soft-deleted guest record may not be checked in. The check-in module must verify the guest is active before accepting a check-in.</w:t>
      </w:r>
    </w:p>
    <w:p>
      <w:r>
        <w:t xml:space="preserve"/>
      </w:r>
    </w:p>
    <w:p>
      <w:pPr>
        <w:pStyle w:val="Heading2"/>
        <w:spacing w:after="120" w:before="320"/>
      </w:pPr>
      <w:r>
        <w:rPr>
          <w:rFonts w:ascii="Arial" w:cs="Arial" w:eastAsia="Arial" w:hAnsi="Arial"/>
          <w:b/>
          <w:bCs/>
          <w:color w:val="4A6274"/>
          <w:sz w:val="28"/>
          <w:szCs w:val="28"/>
        </w:rPr>
        <w:t xml:space="preserve">4.4  RSVP Constraints</w:t>
      </w:r>
    </w:p>
    <w:p>
      <w:pPr>
        <w:pStyle w:val="ListParagraph"/>
        <w:numPr>
          <w:ilvl w:val="0"/>
          <w:numId w:val="2"/>
        </w:numPr>
        <w:spacing w:after="60" w:before="60"/>
      </w:pPr>
      <w:r>
        <w:rPr>
          <w:rFonts w:ascii="Arial" w:cs="Arial" w:eastAsia="Arial" w:hAnsi="Arial"/>
          <w:color w:val="2C2C2C"/>
          <w:sz w:val="22"/>
          <w:szCs w:val="22"/>
        </w:rPr>
        <w:t xml:space="preserve">A guest may have at most one RSVP record. A second RSVP submission updates the existing record — it does not create a new one.</w:t>
      </w:r>
    </w:p>
    <w:p>
      <w:pPr>
        <w:pStyle w:val="ListParagraph"/>
        <w:numPr>
          <w:ilvl w:val="0"/>
          <w:numId w:val="2"/>
        </w:numPr>
        <w:spacing w:after="60" w:before="60"/>
      </w:pPr>
      <w:r>
        <w:rPr>
          <w:rFonts w:ascii="Arial" w:cs="Arial" w:eastAsia="Arial" w:hAnsi="Arial"/>
          <w:color w:val="2C2C2C"/>
          <w:sz w:val="22"/>
          <w:szCs w:val="22"/>
        </w:rPr>
        <w:t xml:space="preserve">The confirmed PAX in an RSVP must not exceed the guest's invited PAX. The application must enforce this ceiling.</w:t>
      </w:r>
    </w:p>
    <w:p>
      <w:pPr>
        <w:pStyle w:val="ListParagraph"/>
        <w:numPr>
          <w:ilvl w:val="0"/>
          <w:numId w:val="2"/>
        </w:numPr>
        <w:spacing w:after="60" w:before="60"/>
      </w:pPr>
      <w:r>
        <w:rPr>
          <w:rFonts w:ascii="Arial" w:cs="Arial" w:eastAsia="Arial" w:hAnsi="Arial"/>
          <w:color w:val="2C2C2C"/>
          <w:sz w:val="22"/>
          <w:szCs w:val="22"/>
        </w:rPr>
        <w:t xml:space="preserve">The confirmed PAX must be zero if the response is Declined.</w:t>
      </w:r>
    </w:p>
    <w:p>
      <w:pPr>
        <w:pStyle w:val="ListParagraph"/>
        <w:numPr>
          <w:ilvl w:val="0"/>
          <w:numId w:val="2"/>
        </w:numPr>
        <w:spacing w:after="60" w:before="60"/>
      </w:pPr>
      <w:r>
        <w:rPr>
          <w:rFonts w:ascii="Arial" w:cs="Arial" w:eastAsia="Arial" w:hAnsi="Arial"/>
          <w:color w:val="2C2C2C"/>
          <w:sz w:val="22"/>
          <w:szCs w:val="22"/>
        </w:rPr>
        <w:t xml:space="preserve">An RSVP may only be submitted or edited while the invitation's RSVP window is open (after RSVP Opens At and before RSVP Closes At).</w:t>
      </w:r>
    </w:p>
    <w:p>
      <w:pPr>
        <w:pStyle w:val="ListParagraph"/>
        <w:numPr>
          <w:ilvl w:val="0"/>
          <w:numId w:val="2"/>
        </w:numPr>
        <w:spacing w:after="60" w:before="60"/>
      </w:pPr>
      <w:r>
        <w:rPr>
          <w:rFonts w:ascii="Arial" w:cs="Arial" w:eastAsia="Arial" w:hAnsi="Arial"/>
          <w:color w:val="2C2C2C"/>
          <w:sz w:val="22"/>
          <w:szCs w:val="22"/>
        </w:rPr>
        <w:t xml:space="preserve">An RSVP cannot be submitted for a guest whose invitation RSVP is disabled.</w:t>
      </w:r>
    </w:p>
    <w:p>
      <w:pPr>
        <w:pStyle w:val="ListParagraph"/>
        <w:numPr>
          <w:ilvl w:val="0"/>
          <w:numId w:val="2"/>
        </w:numPr>
        <w:spacing w:after="60" w:before="60"/>
      </w:pPr>
      <w:r>
        <w:rPr>
          <w:rFonts w:ascii="Arial" w:cs="Arial" w:eastAsia="Arial" w:hAnsi="Arial"/>
          <w:color w:val="2C2C2C"/>
          <w:sz w:val="22"/>
          <w:szCs w:val="22"/>
        </w:rPr>
        <w:t xml:space="preserve">After RSVP Closes At, the RSVP record is locked. No further edits are permitted regardless of who requests them.</w:t>
      </w:r>
    </w:p>
    <w:p>
      <w:r>
        <w:t xml:space="preserve"/>
      </w:r>
    </w:p>
    <w:p>
      <w:pPr>
        <w:pStyle w:val="Heading2"/>
        <w:spacing w:after="120" w:before="320"/>
      </w:pPr>
      <w:r>
        <w:rPr>
          <w:rFonts w:ascii="Arial" w:cs="Arial" w:eastAsia="Arial" w:hAnsi="Arial"/>
          <w:b/>
          <w:bCs/>
          <w:color w:val="4A6274"/>
          <w:sz w:val="28"/>
          <w:szCs w:val="28"/>
        </w:rPr>
        <w:t xml:space="preserve">4.5  Check-in Constraints</w:t>
      </w:r>
    </w:p>
    <w:p>
      <w:pPr>
        <w:pStyle w:val="ListParagraph"/>
        <w:numPr>
          <w:ilvl w:val="0"/>
          <w:numId w:val="2"/>
        </w:numPr>
        <w:spacing w:after="60" w:before="60"/>
      </w:pPr>
      <w:r>
        <w:rPr>
          <w:rFonts w:ascii="Arial" w:cs="Arial" w:eastAsia="Arial" w:hAnsi="Arial"/>
          <w:color w:val="2C2C2C"/>
          <w:sz w:val="22"/>
          <w:szCs w:val="22"/>
        </w:rPr>
        <w:t xml:space="preserve">A check-in requires a valid, active (non-deleted) guest record.</w:t>
      </w:r>
    </w:p>
    <w:p>
      <w:pPr>
        <w:pStyle w:val="ListParagraph"/>
        <w:numPr>
          <w:ilvl w:val="0"/>
          <w:numId w:val="2"/>
        </w:numPr>
        <w:spacing w:after="60" w:before="60"/>
      </w:pPr>
      <w:r>
        <w:rPr>
          <w:rFonts w:ascii="Arial" w:cs="Arial" w:eastAsia="Arial" w:hAnsi="Arial"/>
          <w:color w:val="2C2C2C"/>
          <w:sz w:val="22"/>
          <w:szCs w:val="22"/>
        </w:rPr>
        <w:t xml:space="preserve">A check-in requires a valid Wedding Event record belonging to the same workspace as the guest.</w:t>
      </w:r>
    </w:p>
    <w:p>
      <w:pPr>
        <w:pStyle w:val="ListParagraph"/>
        <w:numPr>
          <w:ilvl w:val="0"/>
          <w:numId w:val="2"/>
        </w:numPr>
        <w:spacing w:after="60" w:before="60"/>
      </w:pPr>
      <w:r>
        <w:rPr>
          <w:rFonts w:ascii="Arial" w:cs="Arial" w:eastAsia="Arial" w:hAnsi="Arial"/>
          <w:color w:val="2C2C2C"/>
          <w:sz w:val="22"/>
          <w:szCs w:val="22"/>
        </w:rPr>
        <w:t xml:space="preserve">A guest may only have one check-in record per Wedding Event. A second check-in attempt for the same guest at the same event must be flagged as a duplicate and handled explicitly.</w:t>
      </w:r>
    </w:p>
    <w:p>
      <w:pPr>
        <w:pStyle w:val="ListParagraph"/>
        <w:numPr>
          <w:ilvl w:val="0"/>
          <w:numId w:val="2"/>
        </w:numPr>
        <w:spacing w:after="60" w:before="60"/>
      </w:pPr>
      <w:r>
        <w:rPr>
          <w:rFonts w:ascii="Arial" w:cs="Arial" w:eastAsia="Arial" w:hAnsi="Arial"/>
          <w:color w:val="2C2C2C"/>
          <w:sz w:val="22"/>
          <w:szCs w:val="22"/>
        </w:rPr>
        <w:t xml:space="preserve">A check-in record is immutable after creation. Corrections are made by creating a new check-in record marked as a correction, referencing the original.</w:t>
      </w:r>
    </w:p>
    <w:p>
      <w:pPr>
        <w:pStyle w:val="ListParagraph"/>
        <w:numPr>
          <w:ilvl w:val="0"/>
          <w:numId w:val="2"/>
        </w:numPr>
        <w:spacing w:after="60" w:before="60"/>
      </w:pPr>
      <w:r>
        <w:rPr>
          <w:rFonts w:ascii="Arial" w:cs="Arial" w:eastAsia="Arial" w:hAnsi="Arial"/>
          <w:color w:val="2C2C2C"/>
          <w:sz w:val="22"/>
          <w:szCs w:val="22"/>
        </w:rPr>
        <w:t xml:space="preserve">The actual PAX at check-in may exceed the invited PAX — the system records reality. It does not reject check-ins that exceed the invitation limit.</w:t>
      </w:r>
    </w:p>
    <w:p>
      <w:pPr>
        <w:pStyle w:val="ListParagraph"/>
        <w:numPr>
          <w:ilvl w:val="0"/>
          <w:numId w:val="2"/>
        </w:numPr>
        <w:spacing w:after="60" w:before="60"/>
      </w:pPr>
      <w:r>
        <w:rPr>
          <w:rFonts w:ascii="Arial" w:cs="Arial" w:eastAsia="Arial" w:hAnsi="Arial"/>
          <w:color w:val="2C2C2C"/>
          <w:sz w:val="22"/>
          <w:szCs w:val="22"/>
        </w:rPr>
        <w:t xml:space="preserve">Angpao count must be zero if angpao brought is false.</w:t>
      </w:r>
    </w:p>
    <w:p>
      <w:pPr>
        <w:pStyle w:val="ListParagraph"/>
        <w:numPr>
          <w:ilvl w:val="0"/>
          <w:numId w:val="2"/>
        </w:numPr>
        <w:spacing w:after="60" w:before="60"/>
      </w:pPr>
      <w:r>
        <w:rPr>
          <w:rFonts w:ascii="Arial" w:cs="Arial" w:eastAsia="Arial" w:hAnsi="Arial"/>
          <w:color w:val="2C2C2C"/>
          <w:sz w:val="22"/>
          <w:szCs w:val="22"/>
        </w:rPr>
        <w:t xml:space="preserve">A check-in may only be created while the workspace is in Live status.</w:t>
      </w:r>
    </w:p>
    <w:p>
      <w:r>
        <w:t xml:space="preserve"/>
      </w:r>
    </w:p>
    <w:p>
      <w:pPr>
        <w:pStyle w:val="Heading2"/>
        <w:spacing w:after="120" w:before="320"/>
      </w:pPr>
      <w:r>
        <w:rPr>
          <w:rFonts w:ascii="Arial" w:cs="Arial" w:eastAsia="Arial" w:hAnsi="Arial"/>
          <w:b/>
          <w:bCs/>
          <w:color w:val="4A6274"/>
          <w:sz w:val="28"/>
          <w:szCs w:val="28"/>
        </w:rPr>
        <w:t xml:space="preserve">4.6  Vendor Constraints</w:t>
      </w:r>
    </w:p>
    <w:p>
      <w:pPr>
        <w:pStyle w:val="ListParagraph"/>
        <w:numPr>
          <w:ilvl w:val="0"/>
          <w:numId w:val="2"/>
        </w:numPr>
        <w:spacing w:after="60" w:before="60"/>
      </w:pPr>
      <w:r>
        <w:rPr>
          <w:rFonts w:ascii="Arial" w:cs="Arial" w:eastAsia="Arial" w:hAnsi="Arial"/>
          <w:color w:val="2C2C2C"/>
          <w:sz w:val="22"/>
          <w:szCs w:val="22"/>
        </w:rPr>
        <w:t xml:space="preserve">A vendor must belong to exactly one workspace.</w:t>
      </w:r>
    </w:p>
    <w:p>
      <w:pPr>
        <w:pStyle w:val="ListParagraph"/>
        <w:numPr>
          <w:ilvl w:val="0"/>
          <w:numId w:val="2"/>
        </w:numPr>
        <w:spacing w:after="60" w:before="60"/>
      </w:pPr>
      <w:r>
        <w:rPr>
          <w:rFonts w:ascii="Arial" w:cs="Arial" w:eastAsia="Arial" w:hAnsi="Arial"/>
          <w:color w:val="2C2C2C"/>
          <w:sz w:val="22"/>
          <w:szCs w:val="22"/>
        </w:rPr>
        <w:t xml:space="preserve">A vendor's actual cost may differ from its agreed budget — both are recorded independently.</w:t>
      </w:r>
    </w:p>
    <w:p>
      <w:pPr>
        <w:pStyle w:val="ListParagraph"/>
        <w:numPr>
          <w:ilvl w:val="0"/>
          <w:numId w:val="2"/>
        </w:numPr>
        <w:spacing w:after="60" w:before="60"/>
      </w:pPr>
      <w:r>
        <w:rPr>
          <w:rFonts w:ascii="Arial" w:cs="Arial" w:eastAsia="Arial" w:hAnsi="Arial"/>
          <w:color w:val="2C2C2C"/>
          <w:sz w:val="22"/>
          <w:szCs w:val="22"/>
        </w:rPr>
        <w:t xml:space="preserve">A vendor payment record may not be created for a vendor in Cancelled status.</w:t>
      </w:r>
    </w:p>
    <w:p>
      <w:pPr>
        <w:pStyle w:val="ListParagraph"/>
        <w:numPr>
          <w:ilvl w:val="0"/>
          <w:numId w:val="2"/>
        </w:numPr>
        <w:spacing w:after="60" w:before="60"/>
      </w:pPr>
      <w:r>
        <w:rPr>
          <w:rFonts w:ascii="Arial" w:cs="Arial" w:eastAsia="Arial" w:hAnsi="Arial"/>
          <w:color w:val="2C2C2C"/>
          <w:sz w:val="22"/>
          <w:szCs w:val="22"/>
        </w:rPr>
        <w:t xml:space="preserve">A vendor payment amount must be greater than zero.</w:t>
      </w:r>
    </w:p>
    <w:p>
      <w:pPr>
        <w:pStyle w:val="ListParagraph"/>
        <w:numPr>
          <w:ilvl w:val="0"/>
          <w:numId w:val="2"/>
        </w:numPr>
        <w:spacing w:after="60" w:before="60"/>
      </w:pPr>
      <w:r>
        <w:rPr>
          <w:rFonts w:ascii="Arial" w:cs="Arial" w:eastAsia="Arial" w:hAnsi="Arial"/>
          <w:color w:val="2C2C2C"/>
          <w:sz w:val="22"/>
          <w:szCs w:val="22"/>
        </w:rPr>
        <w:t xml:space="preserve">The sum of all payment amounts for a vendor may exceed the agreed budget — this is a warning condition in the dashboard, not a system constraint.</w:t>
      </w:r>
    </w:p>
    <w:p>
      <w:pPr>
        <w:pStyle w:val="ListParagraph"/>
        <w:numPr>
          <w:ilvl w:val="0"/>
          <w:numId w:val="2"/>
        </w:numPr>
        <w:spacing w:after="60" w:before="60"/>
      </w:pPr>
      <w:r>
        <w:rPr>
          <w:rFonts w:ascii="Arial" w:cs="Arial" w:eastAsia="Arial" w:hAnsi="Arial"/>
          <w:color w:val="2C2C2C"/>
          <w:sz w:val="22"/>
          <w:szCs w:val="22"/>
        </w:rPr>
        <w:t xml:space="preserve">A vendor's due date may be in the past — the system records overdue payments rather than preventing their entry.</w:t>
      </w:r>
    </w:p>
    <w:p>
      <w:r>
        <w:t xml:space="preserve"/>
      </w:r>
    </w:p>
    <w:p>
      <w:pPr>
        <w:pStyle w:val="Heading2"/>
        <w:spacing w:after="120" w:before="320"/>
      </w:pPr>
      <w:r>
        <w:rPr>
          <w:rFonts w:ascii="Arial" w:cs="Arial" w:eastAsia="Arial" w:hAnsi="Arial"/>
          <w:b/>
          <w:bCs/>
          <w:color w:val="4A6274"/>
          <w:sz w:val="28"/>
          <w:szCs w:val="28"/>
        </w:rPr>
        <w:t xml:space="preserve">4.7  Theme Constraints</w:t>
      </w:r>
    </w:p>
    <w:p>
      <w:pPr>
        <w:pStyle w:val="ListParagraph"/>
        <w:numPr>
          <w:ilvl w:val="0"/>
          <w:numId w:val="2"/>
        </w:numPr>
        <w:spacing w:after="60" w:before="60"/>
      </w:pPr>
      <w:r>
        <w:rPr>
          <w:rFonts w:ascii="Arial" w:cs="Arial" w:eastAsia="Arial" w:hAnsi="Arial"/>
          <w:color w:val="2C2C2C"/>
          <w:sz w:val="22"/>
          <w:szCs w:val="22"/>
        </w:rPr>
        <w:t xml:space="preserve">A theme version number is immutable after release.</w:t>
      </w:r>
    </w:p>
    <w:p>
      <w:pPr>
        <w:pStyle w:val="ListParagraph"/>
        <w:numPr>
          <w:ilvl w:val="0"/>
          <w:numId w:val="2"/>
        </w:numPr>
        <w:spacing w:after="60" w:before="60"/>
      </w:pPr>
      <w:r>
        <w:rPr>
          <w:rFonts w:ascii="Arial" w:cs="Arial" w:eastAsia="Arial" w:hAnsi="Arial"/>
          <w:color w:val="2C2C2C"/>
          <w:sz w:val="22"/>
          <w:szCs w:val="22"/>
        </w:rPr>
        <w:t xml:space="preserve">A theme version cannot be assigned to a workspace whose Event Type is not in the theme version's declared compatibility list.</w:t>
      </w:r>
    </w:p>
    <w:p>
      <w:pPr>
        <w:pStyle w:val="ListParagraph"/>
        <w:numPr>
          <w:ilvl w:val="0"/>
          <w:numId w:val="2"/>
        </w:numPr>
        <w:spacing w:after="60" w:before="60"/>
      </w:pPr>
      <w:r>
        <w:rPr>
          <w:rFonts w:ascii="Arial" w:cs="Arial" w:eastAsia="Arial" w:hAnsi="Arial"/>
          <w:color w:val="2C2C2C"/>
          <w:sz w:val="22"/>
          <w:szCs w:val="22"/>
        </w:rPr>
        <w:t xml:space="preserve">A workspace's theme version reference is immutable except when the couple explicitly upgrades to a newer version.</w:t>
      </w:r>
    </w:p>
    <w:p>
      <w:pPr>
        <w:pStyle w:val="ListParagraph"/>
        <w:numPr>
          <w:ilvl w:val="0"/>
          <w:numId w:val="2"/>
        </w:numPr>
        <w:spacing w:after="60" w:before="60"/>
      </w:pPr>
      <w:r>
        <w:rPr>
          <w:rFonts w:ascii="Arial" w:cs="Arial" w:eastAsia="Arial" w:hAnsi="Arial"/>
          <w:color w:val="2C2C2C"/>
          <w:sz w:val="22"/>
          <w:szCs w:val="22"/>
        </w:rPr>
        <w:t xml:space="preserve">A couple's color variant selection must be one of the variants declared in the pinned theme version manifest.</w:t>
      </w:r>
    </w:p>
    <w:p>
      <w:r>
        <w:t xml:space="preserve"/>
      </w:r>
    </w:p>
    <w:p>
      <w:pPr>
        <w:pStyle w:val="Heading2"/>
        <w:spacing w:after="120" w:before="320"/>
      </w:pPr>
      <w:r>
        <w:rPr>
          <w:rFonts w:ascii="Arial" w:cs="Arial" w:eastAsia="Arial" w:hAnsi="Arial"/>
          <w:b/>
          <w:bCs/>
          <w:color w:val="4A6274"/>
          <w:sz w:val="28"/>
          <w:szCs w:val="28"/>
        </w:rPr>
        <w:t xml:space="preserve">4.8  Invitation and Section Constraints</w:t>
      </w:r>
    </w:p>
    <w:p>
      <w:pPr>
        <w:pStyle w:val="ListParagraph"/>
        <w:numPr>
          <w:ilvl w:val="0"/>
          <w:numId w:val="2"/>
        </w:numPr>
        <w:spacing w:after="60" w:before="60"/>
      </w:pPr>
      <w:r>
        <w:rPr>
          <w:rFonts w:ascii="Arial" w:cs="Arial" w:eastAsia="Arial" w:hAnsi="Arial"/>
          <w:color w:val="2C2C2C"/>
          <w:sz w:val="22"/>
          <w:szCs w:val="22"/>
        </w:rPr>
        <w:t xml:space="preserve">A workspace may have exactly one Invitation record. A second invitation cannot be created for the same workspace.</w:t>
      </w:r>
    </w:p>
    <w:p>
      <w:pPr>
        <w:pStyle w:val="ListParagraph"/>
        <w:numPr>
          <w:ilvl w:val="0"/>
          <w:numId w:val="2"/>
        </w:numPr>
        <w:spacing w:after="60" w:before="60"/>
      </w:pPr>
      <w:r>
        <w:rPr>
          <w:rFonts w:ascii="Arial" w:cs="Arial" w:eastAsia="Arial" w:hAnsi="Arial"/>
          <w:color w:val="2C2C2C"/>
          <w:sz w:val="22"/>
          <w:szCs w:val="22"/>
        </w:rPr>
        <w:t xml:space="preserve">An Invitation Section record's section slug must match one of the sections declared in the pinned theme version.</w:t>
      </w:r>
    </w:p>
    <w:p>
      <w:pPr>
        <w:pStyle w:val="ListParagraph"/>
        <w:numPr>
          <w:ilvl w:val="0"/>
          <w:numId w:val="2"/>
        </w:numPr>
        <w:spacing w:after="60" w:before="60"/>
      </w:pPr>
      <w:r>
        <w:rPr>
          <w:rFonts w:ascii="Arial" w:cs="Arial" w:eastAsia="Arial" w:hAnsi="Arial"/>
          <w:color w:val="2C2C2C"/>
          <w:sz w:val="22"/>
          <w:szCs w:val="22"/>
        </w:rPr>
        <w:t xml:space="preserve">A required section (as declared by the theme) may not have its visibility set to false.</w:t>
      </w:r>
    </w:p>
    <w:p>
      <w:pPr>
        <w:pStyle w:val="ListParagraph"/>
        <w:numPr>
          <w:ilvl w:val="0"/>
          <w:numId w:val="2"/>
        </w:numPr>
        <w:spacing w:after="60" w:before="60"/>
      </w:pPr>
      <w:r>
        <w:rPr>
          <w:rFonts w:ascii="Arial" w:cs="Arial" w:eastAsia="Arial" w:hAnsi="Arial"/>
          <w:color w:val="2C2C2C"/>
          <w:sz w:val="22"/>
          <w:szCs w:val="22"/>
        </w:rPr>
        <w:t xml:space="preserve">RSVP Opens At must be before RSVP Closes At if both are set.</w:t>
      </w:r>
    </w:p>
    <w:p>
      <w:pPr>
        <w:pStyle w:val="ListParagraph"/>
        <w:numPr>
          <w:ilvl w:val="0"/>
          <w:numId w:val="2"/>
        </w:numPr>
        <w:spacing w:after="60" w:before="60"/>
      </w:pPr>
      <w:r>
        <w:rPr>
          <w:rFonts w:ascii="Arial" w:cs="Arial" w:eastAsia="Arial" w:hAnsi="Arial"/>
          <w:color w:val="2C2C2C"/>
          <w:sz w:val="22"/>
          <w:szCs w:val="22"/>
        </w:rPr>
        <w:t xml:space="preserve">RSVP Closes At must be on or before the workspace's wedding date.</w:t>
      </w:r>
    </w:p>
    <w:p>
      <w:r>
        <w:t xml:space="preserve"/>
      </w:r>
    </w:p>
    <w:p>
      <w:pPr>
        <w:pStyle w:val="Heading2"/>
        <w:spacing w:after="120" w:before="320"/>
      </w:pPr>
      <w:r>
        <w:rPr>
          <w:rFonts w:ascii="Arial" w:cs="Arial" w:eastAsia="Arial" w:hAnsi="Arial"/>
          <w:b/>
          <w:bCs/>
          <w:color w:val="4A6274"/>
          <w:sz w:val="28"/>
          <w:szCs w:val="28"/>
        </w:rPr>
        <w:t xml:space="preserve">4.9  Communication Constraints</w:t>
      </w:r>
    </w:p>
    <w:p>
      <w:pPr>
        <w:pStyle w:val="ListParagraph"/>
        <w:numPr>
          <w:ilvl w:val="0"/>
          <w:numId w:val="2"/>
        </w:numPr>
        <w:spacing w:after="60" w:before="60"/>
      </w:pPr>
      <w:r>
        <w:rPr>
          <w:rFonts w:ascii="Arial" w:cs="Arial" w:eastAsia="Arial" w:hAnsi="Arial"/>
          <w:color w:val="2C2C2C"/>
          <w:sz w:val="22"/>
          <w:szCs w:val="22"/>
        </w:rPr>
        <w:t xml:space="preserve">A workspace must have exactly three Message Template records — one per type. They are created at provisioning and cannot be deleted.</w:t>
      </w:r>
    </w:p>
    <w:p>
      <w:pPr>
        <w:pStyle w:val="ListParagraph"/>
        <w:numPr>
          <w:ilvl w:val="0"/>
          <w:numId w:val="2"/>
        </w:numPr>
        <w:spacing w:after="60" w:before="60"/>
      </w:pPr>
      <w:r>
        <w:rPr>
          <w:rFonts w:ascii="Arial" w:cs="Arial" w:eastAsia="Arial" w:hAnsi="Arial"/>
          <w:color w:val="2C2C2C"/>
          <w:sz w:val="22"/>
          <w:szCs w:val="22"/>
        </w:rPr>
        <w:t xml:space="preserve">A message template's body text must contain the guest name placeholder token and the invitation URL placeholder token. The application validates this before saving.</w:t>
      </w:r>
    </w:p>
    <w:p>
      <w:pPr>
        <w:pStyle w:val="ListParagraph"/>
        <w:numPr>
          <w:ilvl w:val="0"/>
          <w:numId w:val="2"/>
        </w:numPr>
        <w:spacing w:after="60" w:before="60"/>
      </w:pPr>
      <w:r>
        <w:rPr>
          <w:rFonts w:ascii="Arial" w:cs="Arial" w:eastAsia="Arial" w:hAnsi="Arial"/>
          <w:color w:val="2C2C2C"/>
          <w:sz w:val="22"/>
          <w:szCs w:val="22"/>
        </w:rPr>
        <w:t xml:space="preserve">A communication log entry is immutable after creation.</w:t>
      </w:r>
    </w:p>
    <w:p>
      <w:r>
        <w:t xml:space="preserve"/>
      </w:r>
    </w:p>
    <w:p>
      <w:pPr>
        <w:pStyle w:val="Heading2"/>
        <w:spacing w:after="120" w:before="320"/>
      </w:pPr>
      <w:r>
        <w:rPr>
          <w:rFonts w:ascii="Arial" w:cs="Arial" w:eastAsia="Arial" w:hAnsi="Arial"/>
          <w:b/>
          <w:bCs/>
          <w:color w:val="4A6274"/>
          <w:sz w:val="28"/>
          <w:szCs w:val="28"/>
        </w:rPr>
        <w:t xml:space="preserve">4.10  Printer Configuration Constraints</w:t>
      </w:r>
    </w:p>
    <w:p>
      <w:pPr>
        <w:pStyle w:val="ListParagraph"/>
        <w:numPr>
          <w:ilvl w:val="0"/>
          <w:numId w:val="2"/>
        </w:numPr>
        <w:spacing w:after="60" w:before="60"/>
      </w:pPr>
      <w:r>
        <w:rPr>
          <w:rFonts w:ascii="Arial" w:cs="Arial" w:eastAsia="Arial" w:hAnsi="Arial"/>
          <w:color w:val="2C2C2C"/>
          <w:sz w:val="22"/>
          <w:szCs w:val="22"/>
        </w:rPr>
        <w:t xml:space="preserve">A workspace may have exactly one Printer Configuration record.</w:t>
      </w:r>
    </w:p>
    <w:p>
      <w:pPr>
        <w:pStyle w:val="ListParagraph"/>
        <w:numPr>
          <w:ilvl w:val="0"/>
          <w:numId w:val="2"/>
        </w:numPr>
        <w:spacing w:after="60" w:before="60"/>
      </w:pPr>
      <w:r>
        <w:rPr>
          <w:rFonts w:ascii="Arial" w:cs="Arial" w:eastAsia="Arial" w:hAnsi="Arial"/>
          <w:color w:val="2C2C2C"/>
          <w:sz w:val="22"/>
          <w:szCs w:val="22"/>
        </w:rPr>
        <w:t xml:space="preserve">If angpao label is enabled, the label width and height must be defined.</w:t>
      </w:r>
    </w:p>
    <w:p>
      <w:pPr>
        <w:pStyle w:val="ListParagraph"/>
        <w:numPr>
          <w:ilvl w:val="0"/>
          <w:numId w:val="2"/>
        </w:numPr>
        <w:spacing w:after="60" w:before="60"/>
      </w:pPr>
      <w:r>
        <w:rPr>
          <w:rFonts w:ascii="Arial" w:cs="Arial" w:eastAsia="Arial" w:hAnsi="Arial"/>
          <w:color w:val="2C2C2C"/>
          <w:sz w:val="22"/>
          <w:szCs w:val="22"/>
        </w:rPr>
        <w:t xml:space="preserve">Copies per check-in must be at least 1 if any label type is enabled.</w:t>
      </w:r>
    </w:p>
    <w:p>
      <w:r>
        <w:t xml:space="preserve"/>
      </w:r>
    </w:p>
    <w:p>
      <w:pPr>
        <w:pStyle w:val="Heading2"/>
        <w:spacing w:after="120" w:before="320"/>
      </w:pPr>
      <w:r>
        <w:rPr>
          <w:rFonts w:ascii="Arial" w:cs="Arial" w:eastAsia="Arial" w:hAnsi="Arial"/>
          <w:b/>
          <w:bCs/>
          <w:color w:val="4A6274"/>
          <w:sz w:val="28"/>
          <w:szCs w:val="28"/>
        </w:rPr>
        <w:t xml:space="preserve">4.11  Audit Log Constraints</w:t>
      </w:r>
    </w:p>
    <w:p>
      <w:pPr>
        <w:pStyle w:val="ListParagraph"/>
        <w:numPr>
          <w:ilvl w:val="0"/>
          <w:numId w:val="2"/>
        </w:numPr>
        <w:spacing w:after="60" w:before="60"/>
      </w:pPr>
      <w:r>
        <w:rPr>
          <w:rFonts w:ascii="Arial" w:cs="Arial" w:eastAsia="Arial" w:hAnsi="Arial"/>
          <w:color w:val="2C2C2C"/>
          <w:sz w:val="22"/>
          <w:szCs w:val="22"/>
        </w:rPr>
        <w:t xml:space="preserve">The audit log is append-only. No record may be updated or deleted by any application process.</w:t>
      </w:r>
    </w:p>
    <w:p>
      <w:pPr>
        <w:pStyle w:val="ListParagraph"/>
        <w:numPr>
          <w:ilvl w:val="0"/>
          <w:numId w:val="2"/>
        </w:numPr>
        <w:spacing w:after="60" w:before="60"/>
      </w:pPr>
      <w:r>
        <w:rPr>
          <w:rFonts w:ascii="Arial" w:cs="Arial" w:eastAsia="Arial" w:hAnsi="Arial"/>
          <w:color w:val="2C2C2C"/>
          <w:sz w:val="22"/>
          <w:szCs w:val="22"/>
        </w:rPr>
        <w:t xml:space="preserve">The application database user must not have UPDATE or DELETE permissions on the audit log table.</w:t>
      </w:r>
    </w:p>
    <w:p>
      <w:pPr>
        <w:pStyle w:val="ListParagraph"/>
        <w:numPr>
          <w:ilvl w:val="0"/>
          <w:numId w:val="2"/>
        </w:numPr>
        <w:spacing w:after="60" w:before="60"/>
      </w:pPr>
      <w:r>
        <w:rPr>
          <w:rFonts w:ascii="Arial" w:cs="Arial" w:eastAsia="Arial" w:hAnsi="Arial"/>
          <w:color w:val="2C2C2C"/>
          <w:sz w:val="22"/>
          <w:szCs w:val="22"/>
        </w:rPr>
        <w:t xml:space="preserve">Every record must have a valid occurred_at timestamp. Null timestamps are not permitted.</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5. Identifier Strategy</w:t>
      </w:r>
    </w:p>
    <w:p>
      <w:pPr>
        <w:pStyle w:val="Heading2"/>
        <w:spacing w:after="120" w:before="320"/>
      </w:pPr>
      <w:r>
        <w:rPr>
          <w:rFonts w:ascii="Arial" w:cs="Arial" w:eastAsia="Arial" w:hAnsi="Arial"/>
          <w:b/>
          <w:bCs/>
          <w:color w:val="4A6274"/>
          <w:sz w:val="28"/>
          <w:szCs w:val="28"/>
        </w:rPr>
        <w:t xml:space="preserve">5.1  Identifier Philosophy</w:t>
      </w:r>
    </w:p>
    <w:p>
      <w:pPr>
        <w:spacing w:after="80" w:before="80"/>
        <w:jc w:val="left"/>
      </w:pPr>
      <w:r>
        <w:rPr>
          <w:rFonts w:ascii="Arial" w:cs="Arial" w:eastAsia="Arial" w:hAnsi="Arial"/>
          <w:b w:val="false"/>
          <w:bCs w:val="false"/>
          <w:i w:val="false"/>
          <w:iCs w:val="false"/>
          <w:color w:val="2C2C2C"/>
          <w:sz w:val="22"/>
          <w:szCs w:val="22"/>
        </w:rPr>
        <w:t xml:space="preserve">Inveetaire uses two categories of identifiers: internal identifiers, which are used by the application for database relationships and are never exposed to users; and public identifiers, which appear in URLs, QR codes, and user-facing interfaces. These two categories must never be confused.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identifiers are for the database. Public identifiers are for the world. Never use an internal database ID in a URL. Never use a public token as a foreign key.</w:t>
            </w:r>
          </w:p>
        </w:tc>
      </w:tr>
    </w:tbl>
    <w:p>
      <w:r>
        <w:t xml:space="preserve"/>
      </w:r>
    </w:p>
    <w:p>
      <w:pPr>
        <w:pStyle w:val="Heading2"/>
        <w:spacing w:after="120" w:before="320"/>
      </w:pPr>
      <w:r>
        <w:rPr>
          <w:rFonts w:ascii="Arial" w:cs="Arial" w:eastAsia="Arial" w:hAnsi="Arial"/>
          <w:b/>
          <w:bCs/>
          <w:color w:val="4A6274"/>
          <w:sz w:val="28"/>
          <w:szCs w:val="28"/>
        </w:rPr>
        <w:t xml:space="preserve">5.2  Identifier Catalog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1400"/>
        <w:gridCol w:w="4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Identifier</w:t>
            </w:r>
          </w:p>
        </w:tc>
        <w:tc>
          <w:tcPr>
            <w:tcW w:type="dxa" w:w="1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1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Type</w:t>
            </w:r>
          </w:p>
        </w:tc>
        <w:tc>
          <w:tcPr>
            <w:tcW w:type="dxa" w:w="4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Characteristics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Never exposed in URLs or public-facing interfaces.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Slug</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Public — Human-friendly</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URL-safe string chosen at creation. Immutable. Used in all guest invitation URLs: /david-nathasya/...</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Never exposed to any user type.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 ID</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Public — Opaque</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Cryptographically random token. Stored in HttpOnly cookie. Not guessable. Regenerated on login.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Never in URLs. Used for database relationships only.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Code</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Public — Opaque Token</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Cryptographically random. Non-sequential. Used in invitation URL and QR code. Unique within workspace. Immutable after generation.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 ID</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The public URL uses the workspace slug and guest code — never the invitation ID.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ID</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 Slug</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Surrogate ID for relationships. Theme Slug used to locate theme package files on disk.</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Surrogate ID. Version number is the human-readable identifier within a theme.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ID</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Crew logs in with username — not with this ID.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ID</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 — Sequential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for ordering purposes. Monotonically increasing to ensure log entries can be sorted by insertion order.</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 ID</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Configuration</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One per workspace.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Referenced in audit log for correlation.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ID</w:t>
            </w:r>
          </w:p>
        </w:tc>
        <w:tc>
          <w:tcPr>
            <w:tcW w:type="dxa" w:w="1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1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Storage paths contain a system-generated filename — never the file ID.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 ID</w:t>
            </w:r>
          </w:p>
        </w:tc>
        <w:tc>
          <w:tcPr>
            <w:tcW w:type="dxa" w:w="1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1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Internal</w:t>
            </w:r>
          </w:p>
        </w:tc>
        <w:tc>
          <w:tcPr>
            <w:tcW w:type="dxa" w:w="4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Sequential surrogate. Temporary — deleted when read or expired.</w:t>
            </w:r>
          </w:p>
        </w:tc>
      </w:tr>
    </w:tbl>
    <w:p>
      <w:r>
        <w:t xml:space="preserve"/>
      </w:r>
    </w:p>
    <w:p>
      <w:pPr>
        <w:pStyle w:val="Heading2"/>
        <w:spacing w:after="120" w:before="320"/>
      </w:pPr>
      <w:r>
        <w:rPr>
          <w:rFonts w:ascii="Arial" w:cs="Arial" w:eastAsia="Arial" w:hAnsi="Arial"/>
          <w:b/>
          <w:bCs/>
          <w:color w:val="4A6274"/>
          <w:sz w:val="28"/>
          <w:szCs w:val="28"/>
        </w:rPr>
        <w:t xml:space="preserve">5.3  Guest Code Generation Rules</w:t>
      </w:r>
    </w:p>
    <w:p>
      <w:pPr>
        <w:spacing w:after="80" w:before="80"/>
        <w:jc w:val="left"/>
      </w:pPr>
      <w:r>
        <w:rPr>
          <w:rFonts w:ascii="Arial" w:cs="Arial" w:eastAsia="Arial" w:hAnsi="Arial"/>
          <w:b w:val="false"/>
          <w:bCs w:val="false"/>
          <w:i w:val="false"/>
          <w:iCs w:val="false"/>
          <w:color w:val="2C2C2C"/>
          <w:sz w:val="22"/>
          <w:szCs w:val="22"/>
        </w:rPr>
        <w:t xml:space="preserve">The Guest Code is the most security-sensitive identifier in Inveetaire. It is the only credential that grants a guest access to their invitation page and enables RSVP submission. The following generation rules apply:</w:t>
      </w:r>
    </w:p>
    <w:p>
      <w:pPr>
        <w:pStyle w:val="ListParagraph"/>
        <w:numPr>
          <w:ilvl w:val="0"/>
          <w:numId w:val="2"/>
        </w:numPr>
        <w:spacing w:after="60" w:before="60"/>
      </w:pPr>
      <w:r>
        <w:rPr>
          <w:rFonts w:ascii="Arial" w:cs="Arial" w:eastAsia="Arial" w:hAnsi="Arial"/>
          <w:color w:val="2C2C2C"/>
          <w:sz w:val="22"/>
          <w:szCs w:val="22"/>
        </w:rPr>
        <w:t xml:space="preserve">Generated using a cryptographically secure random function — not a predictable sequence.</w:t>
      </w:r>
    </w:p>
    <w:p>
      <w:pPr>
        <w:pStyle w:val="ListParagraph"/>
        <w:numPr>
          <w:ilvl w:val="0"/>
          <w:numId w:val="2"/>
        </w:numPr>
        <w:spacing w:after="60" w:before="60"/>
      </w:pPr>
      <w:r>
        <w:rPr>
          <w:rFonts w:ascii="Arial" w:cs="Arial" w:eastAsia="Arial" w:hAnsi="Arial"/>
          <w:color w:val="2C2C2C"/>
          <w:sz w:val="22"/>
          <w:szCs w:val="22"/>
        </w:rPr>
        <w:t xml:space="preserve">Minimum entropy sufficient to prevent brute-force enumeration across all guests in all workspaces.</w:t>
      </w:r>
    </w:p>
    <w:p>
      <w:pPr>
        <w:pStyle w:val="ListParagraph"/>
        <w:numPr>
          <w:ilvl w:val="0"/>
          <w:numId w:val="2"/>
        </w:numPr>
        <w:spacing w:after="60" w:before="60"/>
      </w:pPr>
      <w:r>
        <w:rPr>
          <w:rFonts w:ascii="Arial" w:cs="Arial" w:eastAsia="Arial" w:hAnsi="Arial"/>
          <w:color w:val="2C2C2C"/>
          <w:sz w:val="22"/>
          <w:szCs w:val="22"/>
        </w:rPr>
        <w:t xml:space="preserve">Composed of URL-safe characters only: alphanumeric, no ambiguous characters (0/O, 1/l/I).</w:t>
      </w:r>
    </w:p>
    <w:p>
      <w:pPr>
        <w:pStyle w:val="ListParagraph"/>
        <w:numPr>
          <w:ilvl w:val="0"/>
          <w:numId w:val="2"/>
        </w:numPr>
        <w:spacing w:after="60" w:before="60"/>
      </w:pPr>
      <w:r>
        <w:rPr>
          <w:rFonts w:ascii="Arial" w:cs="Arial" w:eastAsia="Arial" w:hAnsi="Arial"/>
          <w:color w:val="2C2C2C"/>
          <w:sz w:val="22"/>
          <w:szCs w:val="22"/>
        </w:rPr>
        <w:t xml:space="preserve">Uniqueness is validated within the workspace at generation time — regenerated if a collision is detected.</w:t>
      </w:r>
    </w:p>
    <w:p>
      <w:pPr>
        <w:pStyle w:val="ListParagraph"/>
        <w:numPr>
          <w:ilvl w:val="0"/>
          <w:numId w:val="2"/>
        </w:numPr>
        <w:spacing w:after="60" w:before="60"/>
      </w:pPr>
      <w:r>
        <w:rPr>
          <w:rFonts w:ascii="Arial" w:cs="Arial" w:eastAsia="Arial" w:hAnsi="Arial"/>
          <w:color w:val="2C2C2C"/>
          <w:sz w:val="22"/>
          <w:szCs w:val="22"/>
        </w:rPr>
        <w:t xml:space="preserve">The guest code is never derived from or related to any other attribute of the guest record.</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6. Status Model</w:t>
      </w:r>
    </w:p>
    <w:p>
      <w:pPr>
        <w:spacing w:after="80" w:before="80"/>
        <w:jc w:val="left"/>
      </w:pPr>
      <w:r>
        <w:rPr>
          <w:rFonts w:ascii="Arial" w:cs="Arial" w:eastAsia="Arial" w:hAnsi="Arial"/>
          <w:b w:val="false"/>
          <w:bCs w:val="false"/>
          <w:i w:val="false"/>
          <w:iCs w:val="false"/>
          <w:color w:val="2C2C2C"/>
          <w:sz w:val="22"/>
          <w:szCs w:val="22"/>
        </w:rPr>
        <w:t xml:space="preserve">Each entity's valid statuses are defined below as named logical states. These will become the permissible values in the Physical Design. No transitions are assumed to be automatic unless explicitly stated.</w:t>
      </w:r>
    </w:p>
    <w:p>
      <w:r>
        <w:t xml:space="preserve"/>
      </w:r>
    </w:p>
    <w:p>
      <w:pPr>
        <w:pStyle w:val="Heading2"/>
        <w:spacing w:after="120" w:before="320"/>
      </w:pPr>
      <w:r>
        <w:rPr>
          <w:rFonts w:ascii="Arial" w:cs="Arial" w:eastAsia="Arial" w:hAnsi="Arial"/>
          <w:b/>
          <w:bCs/>
          <w:color w:val="4A6274"/>
          <w:sz w:val="28"/>
          <w:szCs w:val="28"/>
        </w:rPr>
        <w:t xml:space="preserve">6.1  Workspace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Provisioned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created by Super Admin. Couple has not yet logged in.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Setup</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is completing the setup checklist. No invitations sent yet.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Active</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 least one invitation has been sent. Normal planning and communication operations.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Live</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has been reached. Check-in is enabled. Live dashboard is active.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Post-Event</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date has passed. Check-in disabled. Reports and exports available.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Retention period expired. Workspace is read-only. Recoverable by Super Admin.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Purged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 period expired. All data permanently deleted. Not recoverable.</w:t>
            </w:r>
          </w:p>
        </w:tc>
      </w:tr>
    </w:tbl>
    <w:p>
      <w:r>
        <w:t xml:space="preserve"/>
      </w:r>
    </w:p>
    <w:p>
      <w:pPr>
        <w:pStyle w:val="Heading2"/>
        <w:spacing w:after="120" w:before="320"/>
      </w:pPr>
      <w:r>
        <w:rPr>
          <w:rFonts w:ascii="Arial" w:cs="Arial" w:eastAsia="Arial" w:hAnsi="Arial"/>
          <w:b/>
          <w:bCs/>
          <w:color w:val="4A6274"/>
          <w:sz w:val="28"/>
          <w:szCs w:val="28"/>
        </w:rPr>
        <w:t xml:space="preserve">6.2  Invitation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provisioned but setup checklist not yet complete.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required content and configuration provided. Ready to send.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Published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guest URL has been accessed. Invitation is publicly active.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Open</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Current time is within the RSVP window. Guests can submit responses.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Closed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closing timestamp has passed. All responses are locked.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has been archived. Invitation page may remain accessible as read-only.</w:t>
            </w:r>
          </w:p>
        </w:tc>
      </w:tr>
    </w:tbl>
    <w:p>
      <w:r>
        <w:t xml:space="preserve"/>
      </w:r>
    </w:p>
    <w:p>
      <w:pPr>
        <w:pStyle w:val="Heading2"/>
        <w:spacing w:after="120" w:before="320"/>
      </w:pPr>
      <w:r>
        <w:rPr>
          <w:rFonts w:ascii="Arial" w:cs="Arial" w:eastAsia="Arial" w:hAnsi="Arial"/>
          <w:b/>
          <w:bCs/>
          <w:color w:val="4A6274"/>
          <w:sz w:val="28"/>
          <w:szCs w:val="28"/>
        </w:rPr>
        <w:t xml:space="preserve">6.3  Guest Statuses</w:t>
      </w:r>
    </w:p>
    <w:p>
      <w:pPr>
        <w:spacing w:after="80" w:before="80"/>
        <w:jc w:val="left"/>
      </w:pPr>
      <w:r>
        <w:rPr>
          <w:rFonts w:ascii="Arial" w:cs="Arial" w:eastAsia="Arial" w:hAnsi="Arial"/>
          <w:b w:val="false"/>
          <w:bCs w:val="false"/>
          <w:i w:val="false"/>
          <w:iCs w:val="false"/>
          <w:color w:val="2C2C2C"/>
          <w:sz w:val="22"/>
          <w:szCs w:val="22"/>
        </w:rPr>
        <w:t xml:space="preserve">The Guest entity carries three independent status dimensions. Each dimension tracks a separate concern and must not be collapsed into one status field.</w:t>
      </w:r>
    </w:p>
    <w:p>
      <w:r>
        <w:t xml:space="preserve"/>
      </w:r>
    </w:p>
    <w:p>
      <w:pPr>
        <w:pStyle w:val="Heading3"/>
        <w:spacing w:after="80" w:before="200"/>
      </w:pPr>
      <w:r>
        <w:rPr>
          <w:rFonts w:ascii="Arial" w:cs="Arial" w:eastAsia="Arial" w:hAnsi="Arial"/>
          <w:b/>
          <w:bCs/>
          <w:color w:val="1B3A4B"/>
          <w:sz w:val="24"/>
          <w:szCs w:val="24"/>
        </w:rPr>
        <w:t xml:space="preserve">Invitation Status (Communication Tracking)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Value</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Sent</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invitation has been sent to this guest yet.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Sent</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has sent the invitation. Guest has not yet opened it.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Opened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has opened the personalized invitation URL at least once.</w:t>
            </w:r>
          </w:p>
        </w:tc>
      </w:tr>
    </w:tbl>
    <w:p>
      <w:r>
        <w:t xml:space="preserve"/>
      </w:r>
    </w:p>
    <w:p>
      <w:pPr>
        <w:pStyle w:val="Heading3"/>
        <w:spacing w:after="80" w:before="200"/>
      </w:pPr>
      <w:r>
        <w:rPr>
          <w:rFonts w:ascii="Arial" w:cs="Arial" w:eastAsia="Arial" w:hAnsi="Arial"/>
          <w:b/>
          <w:bCs/>
          <w:color w:val="1B3A4B"/>
          <w:sz w:val="24"/>
          <w:szCs w:val="24"/>
        </w:rPr>
        <w:t xml:space="preserve">RSVP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Value</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has not yet submitted an RSVP response.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Attending</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has confirmed attendance.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Declined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has declined to attend.</w:t>
            </w:r>
          </w:p>
        </w:tc>
      </w:tr>
    </w:tbl>
    <w:p>
      <w:r>
        <w:t xml:space="preserve"/>
      </w:r>
    </w:p>
    <w:p>
      <w:pPr>
        <w:pStyle w:val="Heading3"/>
        <w:spacing w:after="80" w:before="200"/>
      </w:pPr>
      <w:r>
        <w:rPr>
          <w:rFonts w:ascii="Arial" w:cs="Arial" w:eastAsia="Arial" w:hAnsi="Arial"/>
          <w:b/>
          <w:bCs/>
          <w:color w:val="1B3A4B"/>
          <w:sz w:val="24"/>
          <w:szCs w:val="24"/>
        </w:rPr>
        <w:t xml:space="preserve">Check-in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Value</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Arrived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has not yet been checked in.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Checked In</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has been processed at the reception desk.</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Show</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has passed and the guest never checked in despite RSVP Attending.</w:t>
            </w:r>
          </w:p>
        </w:tc>
      </w:tr>
    </w:tbl>
    <w:p>
      <w:r>
        <w:t xml:space="preserve"/>
      </w:r>
    </w:p>
    <w:p>
      <w:pPr>
        <w:pStyle w:val="Heading2"/>
        <w:spacing w:after="120" w:before="320"/>
      </w:pPr>
      <w:r>
        <w:rPr>
          <w:rFonts w:ascii="Arial" w:cs="Arial" w:eastAsia="Arial" w:hAnsi="Arial"/>
          <w:b/>
          <w:bCs/>
          <w:color w:val="4A6274"/>
          <w:sz w:val="28"/>
          <w:szCs w:val="28"/>
        </w:rPr>
        <w:t xml:space="preserve">6.4  RSVP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Submitted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has been submitted and is within the edit window.</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Locked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window has closed. No further edits permitted.</w:t>
            </w:r>
          </w:p>
        </w:tc>
      </w:tr>
    </w:tbl>
    <w:p>
      <w:r>
        <w:t xml:space="preserve"/>
      </w:r>
    </w:p>
    <w:p>
      <w:pPr>
        <w:pStyle w:val="Heading2"/>
        <w:spacing w:after="120" w:before="320"/>
      </w:pPr>
      <w:r>
        <w:rPr>
          <w:rFonts w:ascii="Arial" w:cs="Arial" w:eastAsia="Arial" w:hAnsi="Arial"/>
          <w:b/>
          <w:bCs/>
          <w:color w:val="4A6274"/>
          <w:sz w:val="28"/>
          <w:szCs w:val="28"/>
        </w:rPr>
        <w:t xml:space="preserve">6.5  Vendor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Planning</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identified. No contract or booking confirmed.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Booked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Contract confirmed. Payments in progress.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Completed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delivered. All payments settled.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Cancelled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relationship terminated. No further payments expected.</w:t>
            </w:r>
          </w:p>
        </w:tc>
      </w:tr>
    </w:tbl>
    <w:p>
      <w:r>
        <w:t xml:space="preserve"/>
      </w:r>
    </w:p>
    <w:p>
      <w:pPr>
        <w:pStyle w:val="Heading2"/>
        <w:spacing w:after="120" w:before="320"/>
      </w:pPr>
      <w:r>
        <w:rPr>
          <w:rFonts w:ascii="Arial" w:cs="Arial" w:eastAsia="Arial" w:hAnsi="Arial"/>
          <w:b/>
          <w:bCs/>
          <w:color w:val="4A6274"/>
          <w:sz w:val="28"/>
          <w:szCs w:val="28"/>
        </w:rPr>
        <w:t xml:space="preserve">6.6  Vendor Payment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 milestone has been recorded but not yet paid.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Paid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 has been made and confirmed.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Overdue</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 due date has passed and the milestone is still unpaid. Set by the application — not by the user.</w:t>
            </w:r>
          </w:p>
        </w:tc>
      </w:tr>
    </w:tbl>
    <w:p>
      <w:r>
        <w:t xml:space="preserve"/>
      </w:r>
    </w:p>
    <w:p>
      <w:pPr>
        <w:pStyle w:val="Heading2"/>
        <w:spacing w:after="120" w:before="320"/>
      </w:pPr>
      <w:r>
        <w:rPr>
          <w:rFonts w:ascii="Arial" w:cs="Arial" w:eastAsia="Arial" w:hAnsi="Arial"/>
          <w:b/>
          <w:bCs/>
          <w:color w:val="4A6274"/>
          <w:sz w:val="28"/>
          <w:szCs w:val="28"/>
        </w:rPr>
        <w:t xml:space="preserve">6.7  Check-in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Recorded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event has been successfully recorded. The record is now immutable.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Corrected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correction record has been created for this check-in. The original record is preserved.</w:t>
            </w:r>
          </w:p>
        </w:tc>
      </w:tr>
    </w:tbl>
    <w:p>
      <w:r>
        <w:t xml:space="preserve"/>
      </w:r>
    </w:p>
    <w:p>
      <w:pPr>
        <w:pStyle w:val="Heading2"/>
        <w:spacing w:after="120" w:before="320"/>
      </w:pPr>
      <w:r>
        <w:rPr>
          <w:rFonts w:ascii="Arial" w:cs="Arial" w:eastAsia="Arial" w:hAnsi="Arial"/>
          <w:b/>
          <w:bCs/>
          <w:color w:val="4A6274"/>
          <w:sz w:val="28"/>
          <w:szCs w:val="28"/>
        </w:rPr>
        <w:t xml:space="preserve">6.8  Communication Log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Sent</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 was dispatched. Delivery not confirmed. MVP state.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Delivered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Delivery confirmation received from WhatsApp API. Future state.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 receipt received from WhatsApp API. Future state.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Failed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Delivery failed. Future state with WhatsApp API.</w:t>
            </w:r>
          </w:p>
        </w:tc>
      </w:tr>
    </w:tbl>
    <w:p>
      <w:r>
        <w:t xml:space="preserve"/>
      </w:r>
    </w:p>
    <w:p>
      <w:pPr>
        <w:pStyle w:val="Heading2"/>
        <w:spacing w:after="120" w:before="320"/>
      </w:pPr>
      <w:r>
        <w:rPr>
          <w:rFonts w:ascii="Arial" w:cs="Arial" w:eastAsia="Arial" w:hAnsi="Arial"/>
          <w:b/>
          <w:bCs/>
          <w:color w:val="4A6274"/>
          <w:sz w:val="28"/>
          <w:szCs w:val="28"/>
        </w:rPr>
        <w:t xml:space="preserve">6.9  Media File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uploaded. Processing has not yet started.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Processing</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Variants are being generated.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Ready</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variants generated. File available for display.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Failed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Processing failed. Variants could not be generated. Manual intervention required.</w:t>
            </w:r>
          </w:p>
        </w:tc>
      </w:tr>
    </w:tbl>
    <w:p>
      <w:r>
        <w:t xml:space="preserve"/>
      </w:r>
    </w:p>
    <w:p>
      <w:pPr>
        <w:pStyle w:val="Heading2"/>
        <w:spacing w:after="120" w:before="320"/>
      </w:pPr>
      <w:r>
        <w:rPr>
          <w:rFonts w:ascii="Arial" w:cs="Arial" w:eastAsia="Arial" w:hAnsi="Arial"/>
          <w:b/>
          <w:bCs/>
          <w:color w:val="4A6274"/>
          <w:sz w:val="28"/>
          <w:szCs w:val="28"/>
        </w:rPr>
        <w:t xml:space="preserve">6.10  Notification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Unread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 generated and visible on dashboard. Not yet acknowledged by the couple.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has acknowledged the notification.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Notification's expiry timestamp has passed. Removed from active display.</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7. Timestamp Strategy</w:t>
      </w:r>
    </w:p>
    <w:p>
      <w:pPr>
        <w:pStyle w:val="Heading2"/>
        <w:spacing w:after="120" w:before="320"/>
      </w:pPr>
      <w:r>
        <w:rPr>
          <w:rFonts w:ascii="Arial" w:cs="Arial" w:eastAsia="Arial" w:hAnsi="Arial"/>
          <w:b/>
          <w:bCs/>
          <w:color w:val="4A6274"/>
          <w:sz w:val="28"/>
          <w:szCs w:val="28"/>
        </w:rPr>
        <w:t xml:space="preserve">7.1  Timestamp Philosophy</w:t>
      </w:r>
    </w:p>
    <w:p>
      <w:pPr>
        <w:spacing w:after="80" w:before="80"/>
        <w:jc w:val="left"/>
      </w:pPr>
      <w:r>
        <w:rPr>
          <w:rFonts w:ascii="Arial" w:cs="Arial" w:eastAsia="Arial" w:hAnsi="Arial"/>
          <w:b w:val="false"/>
          <w:bCs w:val="false"/>
          <w:i w:val="false"/>
          <w:iCs w:val="false"/>
          <w:color w:val="2C2C2C"/>
          <w:sz w:val="22"/>
          <w:szCs w:val="22"/>
        </w:rPr>
        <w:t xml:space="preserve">All timestamps in Inveetaire are stored in UTC. Timezone conversion for display is the responsibility of the application layer — never the database. Every timestamp must be stored as a precise moment in time — not just a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timestamps are UTC. All timestamps are precise to the second minimum. No timestamp field is nullable where the event it records is known to have occurred.</w:t>
            </w:r>
          </w:p>
        </w:tc>
      </w:tr>
    </w:tbl>
    <w:p>
      <w:r>
        <w:t xml:space="preserve"/>
      </w:r>
    </w:p>
    <w:p>
      <w:pPr>
        <w:pStyle w:val="Heading2"/>
        <w:spacing w:after="120" w:before="320"/>
      </w:pPr>
      <w:r>
        <w:rPr>
          <w:rFonts w:ascii="Arial" w:cs="Arial" w:eastAsia="Arial" w:hAnsi="Arial"/>
          <w:b/>
          <w:bCs/>
          <w:color w:val="4A6274"/>
          <w:sz w:val="28"/>
          <w:szCs w:val="28"/>
        </w:rPr>
        <w:t xml:space="preserve">7.2  Standard Timestamps</w:t>
      </w:r>
    </w:p>
    <w:p>
      <w:pPr>
        <w:spacing w:after="80" w:before="80"/>
        <w:jc w:val="left"/>
      </w:pPr>
      <w:r>
        <w:rPr>
          <w:rFonts w:ascii="Arial" w:cs="Arial" w:eastAsia="Arial" w:hAnsi="Arial"/>
          <w:b w:val="false"/>
          <w:bCs w:val="false"/>
          <w:i w:val="false"/>
          <w:iCs w:val="false"/>
          <w:color w:val="2C2C2C"/>
          <w:sz w:val="22"/>
          <w:szCs w:val="22"/>
        </w:rPr>
        <w:t xml:space="preserve">The following timestamps appear across many entities and follow a standard definition wherever they appear: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Timestamp</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Definition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At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record was first inserted into the database. Present on every entity. Never null. Never modified after creation.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Updated At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record was most recently modified. Present on all mutable entities. Null on immutable entities (Audit Log, Guest Timeline, Check-in, Communication Log).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Deleted At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record was soft-deleted. Null if not deleted. Present on entities that support soft delete: Guest, Vendor, Wedding Event, Crew Account.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 At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entity transitioned to Archived state. Present on Workspace.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Purged At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workspace was permanently purged. Present on Workspace. After this timestamp no data exists.</w:t>
            </w:r>
          </w:p>
        </w:tc>
      </w:tr>
    </w:tbl>
    <w:p>
      <w:r>
        <w:t xml:space="preserve"/>
      </w:r>
    </w:p>
    <w:p>
      <w:pPr>
        <w:pStyle w:val="Heading2"/>
        <w:spacing w:after="120" w:before="320"/>
      </w:pPr>
      <w:r>
        <w:rPr>
          <w:rFonts w:ascii="Arial" w:cs="Arial" w:eastAsia="Arial" w:hAnsi="Arial"/>
          <w:b/>
          <w:bCs/>
          <w:color w:val="4A6274"/>
          <w:sz w:val="28"/>
          <w:szCs w:val="28"/>
        </w:rPr>
        <w:t xml:space="preserve">7.3  Domain-Specific Timestamps by 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51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Timestamp</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51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Meaning</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Activated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invitation sent — workspace transitioned to Active.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date reached — workspace transitioned to Live.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Published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guest URL accessed — invitation became publicly active.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Opens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Configured timestamp when RSVP form becomes available to guests.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Closes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Configured timestamp when RSVP form closes and responses lock.</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Opened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time the guest opened their personalized invitation URL.</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Last Opened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Most recent time the guest opened their invitation URL. Updated on every open.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Sent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couple first sent the invitation to this specific guest.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Submitted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 RSVP</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guest submitted their RSVP. Denormalized on Guest for query efficiency.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Checked In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 Check-in</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guest was processed at the reception desk.</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Locked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RSVP was locked (RSVP closing timestamp reached).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Paid Date</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date the payment was made. User-entered — not a system timestamp.</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Due Date</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expected payment date. User-entered. May be in the past for overdue payments.</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Sent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communication action was executed. Immutable.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Delivered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Delivery confirmation timestamp. Null at MVP.</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Processed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all variants were successfully generated.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Released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theme version was published and made available.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Occurred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 / Guest Timeline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definitive timestamp of the event. Immutable. Must never be null.</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Expires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notification becomes irrelevant and should be purged.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couple marked the notification as read.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Last Activity At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Most recent request timestamp within the session. Used for inactivity timeout.</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Expires At</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Absolute expiry timestamp beyond which the session is invalid.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8. Soft Delete Strategy</w:t>
      </w:r>
    </w:p>
    <w:p>
      <w:pPr>
        <w:pStyle w:val="Heading2"/>
        <w:spacing w:after="120" w:before="320"/>
      </w:pPr>
      <w:r>
        <w:rPr>
          <w:rFonts w:ascii="Arial" w:cs="Arial" w:eastAsia="Arial" w:hAnsi="Arial"/>
          <w:b/>
          <w:bCs/>
          <w:color w:val="4A6274"/>
          <w:sz w:val="28"/>
          <w:szCs w:val="28"/>
        </w:rPr>
        <w:t xml:space="preserve">8.1  Philosophy</w:t>
      </w:r>
    </w:p>
    <w:p>
      <w:pPr>
        <w:spacing w:after="80" w:before="80"/>
        <w:jc w:val="left"/>
      </w:pPr>
      <w:r>
        <w:rPr>
          <w:rFonts w:ascii="Arial" w:cs="Arial" w:eastAsia="Arial" w:hAnsi="Arial"/>
          <w:b w:val="false"/>
          <w:bCs w:val="false"/>
          <w:i w:val="false"/>
          <w:iCs w:val="false"/>
          <w:color w:val="2C2C2C"/>
          <w:sz w:val="22"/>
          <w:szCs w:val="22"/>
        </w:rPr>
        <w:t xml:space="preserve">The decision to soft-delete, hard-delete, or make a record immutable is driven by two questions: does this record have relationships that must survive its removal, and does the product require historical traceability of this entity? If either answer is yes, soft delete is the minimum requirement.</w:t>
      </w:r>
    </w:p>
    <w:p>
      <w:r>
        <w:t xml:space="preserve"/>
      </w:r>
    </w:p>
    <w:p>
      <w:pPr>
        <w:pStyle w:val="Heading2"/>
        <w:spacing w:after="120" w:before="320"/>
      </w:pPr>
      <w:r>
        <w:rPr>
          <w:rFonts w:ascii="Arial" w:cs="Arial" w:eastAsia="Arial" w:hAnsi="Arial"/>
          <w:b/>
          <w:bCs/>
          <w:color w:val="4A6274"/>
          <w:sz w:val="28"/>
          <w:szCs w:val="28"/>
        </w:rPr>
        <w:t xml:space="preserve">8.2  Strategy by 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000"/>
        <w:gridCol w:w="51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Strategy</w:t>
            </w:r>
          </w:p>
        </w:tc>
        <w:tc>
          <w:tcPr>
            <w:tcW w:type="dxa" w:w="51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Reason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2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may have RSVP, timeline, communication logs, and check-in records. All must survive the guest's removal from the active list.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2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Cancelled vendors still have payment history. Payment history must remain for budget reconciliation.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2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removed event may have check-in records and guest assignments that must remain readable in reports.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2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 (Deactivate)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deactivated crew member is referenced in check-in records from the wedding day. Those records must remain traceable.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w:t>
            </w:r>
          </w:p>
        </w:tc>
        <w:tc>
          <w:tcPr>
            <w:tcW w:type="dxa" w:w="2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 (Hide)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moderation hides wishes without deleting them. Hidden wishes may be reviewed and restored.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2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Deleted</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 and permanent. The application database user has no DELETE permission on this entity.</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w:t>
            </w:r>
          </w:p>
        </w:tc>
        <w:tc>
          <w:tcPr>
            <w:tcW w:type="dxa" w:w="2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Append-only. Records are never deleted or modified after creation.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2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records are permanent. Corrections create additional records — the original is never deleted.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2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Append-only log of all communication events. Never deleted.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2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 after close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Updateable before RSVP closes. Permanently locked after closing timestamp. Never deleted.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20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a couple replaces an image, the old file and its variants are permanently removed. Storage cost justifies hard deletion.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w:t>
            </w:r>
          </w:p>
        </w:tc>
        <w:tc>
          <w:tcPr>
            <w:tcW w:type="dxa" w:w="20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from parent file. Deleted automatically when parent file is deleted.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20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Expired sessions are purged periodically. Session data is not audit-significant — auth events are in the Audit Log.</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20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Temporary by design. Deleted when read or when expiry timestamp passes.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w:t>
            </w:r>
          </w:p>
        </w:tc>
        <w:tc>
          <w:tcPr>
            <w:tcW w:type="dxa" w:w="20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 after closure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 records are closed and the record is retained briefly for audit correlation, then purged. The Audit Log preserves the full history.</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2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Payments recorded in error may be soft-deleted. Historical payments that are genuinely complete must remain.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Any entity whose records are referenced by an Audit Log entry must use soft delete, not hard delete. The Audit Log's soft references must remain meaningful even if the target entity is 'removed' from normal operations.</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9. Business Validation Rules</w:t>
      </w:r>
    </w:p>
    <w:p>
      <w:pPr>
        <w:spacing w:after="80" w:before="80"/>
        <w:jc w:val="left"/>
      </w:pPr>
      <w:r>
        <w:rPr>
          <w:rFonts w:ascii="Arial" w:cs="Arial" w:eastAsia="Arial" w:hAnsi="Arial"/>
          <w:b w:val="false"/>
          <w:bCs w:val="false"/>
          <w:i w:val="false"/>
          <w:iCs w:val="false"/>
          <w:color w:val="2C2C2C"/>
          <w:sz w:val="22"/>
          <w:szCs w:val="22"/>
        </w:rPr>
        <w:t xml:space="preserve">The following rules must be enforced by the application module layer. Where a rule can also be enforced structurally in the database, it should be — but database enforcement alone is not sufficient because not all rules are expressible as simple constraints.</w:t>
      </w:r>
    </w:p>
    <w:p>
      <w:r>
        <w:t xml:space="preserve"/>
      </w:r>
    </w:p>
    <w:p>
      <w:pPr>
        <w:pStyle w:val="Heading2"/>
        <w:spacing w:after="120" w:before="320"/>
      </w:pPr>
      <w:r>
        <w:rPr>
          <w:rFonts w:ascii="Arial" w:cs="Arial" w:eastAsia="Arial" w:hAnsi="Arial"/>
          <w:b/>
          <w:bCs/>
          <w:color w:val="4A6274"/>
          <w:sz w:val="28"/>
          <w:szCs w:val="28"/>
        </w:rPr>
        <w:t xml:space="preserve">9.1  Workspace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slug must be composed only of lowercase alphanumeric characters and hyphens. No spaces, special characters, or uppercase letters.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slug must be between 3 and 60 characters in length.</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slug must be globally unique. The system rejects provisioning if the slug is already in use, including by archived or purged workspaces.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may not be created without a valid groom name, bride name, wedding date, and slug.</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W5</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workspace's wedding date must be a future date at the time of creation.</w:t>
            </w:r>
          </w:p>
        </w:tc>
      </w:tr>
    </w:tbl>
    <w:p>
      <w:r>
        <w:t xml:space="preserve"/>
      </w:r>
    </w:p>
    <w:p>
      <w:pPr>
        <w:pStyle w:val="Heading2"/>
        <w:spacing w:after="120" w:before="320"/>
      </w:pPr>
      <w:r>
        <w:rPr>
          <w:rFonts w:ascii="Arial" w:cs="Arial" w:eastAsia="Arial" w:hAnsi="Arial"/>
          <w:b/>
          <w:bCs/>
          <w:color w:val="4A6274"/>
          <w:sz w:val="28"/>
          <w:szCs w:val="28"/>
        </w:rPr>
        <w:t xml:space="preserve">9.2  Guest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Code must be unique within the workspace at generation time. If a collision is detected, the code is regenerated.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guest's Full Name must not be empty. The system rejects import rows with empty or whitespace-only names.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Invited PAX must be a positive integer (minimum 1). Zero PAX is not permitted.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guest's invited PAX must not exceed the workspace's configured maximum PAX per guest (a system configuration value).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G5</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During Excel import, a row missing a required field (Name, Side, Group, Invited PAX) is flagged as an error. The import continues for valid rows — it does not abort on first error.</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G6</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total number of active guests in a workspace must not exceed the workspace's Commercial Plan guest limit.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G7</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soft-deleted guest's QR code file is deleted when the guest is soft-deleted. The guest record itself is retained.</w:t>
            </w:r>
          </w:p>
        </w:tc>
      </w:tr>
    </w:tbl>
    <w:p>
      <w:r>
        <w:t xml:space="preserve"/>
      </w:r>
    </w:p>
    <w:p>
      <w:pPr>
        <w:pStyle w:val="Heading2"/>
        <w:spacing w:after="120" w:before="320"/>
      </w:pPr>
      <w:r>
        <w:rPr>
          <w:rFonts w:ascii="Arial" w:cs="Arial" w:eastAsia="Arial" w:hAnsi="Arial"/>
          <w:b/>
          <w:bCs/>
          <w:color w:val="4A6274"/>
          <w:sz w:val="28"/>
          <w:szCs w:val="28"/>
        </w:rPr>
        <w:t xml:space="preserve">9.3  RSVP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 RSVP may only be submitted if the invitation's RSVP is enabled and the current time is within the RSVP window (after Opens At, before Closes At).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Confirmed PAX must be greater than zero if the response is Attending.</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Confirmed PAX must not exceed the guest's Invited PAX. The application enforces this — the system does not automatically cap; it rejects the submission.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Confirmed PAX must be zero if the response is Declined.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R5</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 RSVP submitted after the closing timestamp is rejected, even if the guest's URL is valid.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R6</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second RSVP submission from the same guest before the closing date updates the existing record — it does not create a new record.</w:t>
            </w:r>
          </w:p>
        </w:tc>
      </w:tr>
    </w:tbl>
    <w:p>
      <w:r>
        <w:t xml:space="preserve"/>
      </w:r>
    </w:p>
    <w:p>
      <w:pPr>
        <w:pStyle w:val="Heading2"/>
        <w:spacing w:after="120" w:before="320"/>
      </w:pPr>
      <w:r>
        <w:rPr>
          <w:rFonts w:ascii="Arial" w:cs="Arial" w:eastAsia="Arial" w:hAnsi="Arial"/>
          <w:b/>
          <w:bCs/>
          <w:color w:val="4A6274"/>
          <w:sz w:val="28"/>
          <w:szCs w:val="28"/>
        </w:rPr>
        <w:t xml:space="preserve">9.4  Check-in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check-in may only be created for a workspace in Live status.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check-in requires a valid, active (not soft-deleted) guest in the same workspace.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check-in requires a valid, active Wedding Event in the same workspace.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 guest has already been checked in for the same Wedding Event, the operator is presented with a warning. The system does not automatically reject — it asks for confirmation before creating a second check-in record.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C5</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Actual PAX must be a positive integer (minimum 1). Zero actual PAX is not permitted at check-in.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C6</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Angpao Count must be zero if Angpao Brought is false.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C7</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QR scan check-in must validate that the scanned guest code belongs to the current workspace. Cross-workspace QR codes are rejected.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C8</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Offline check-ins queued in browser local storage must be synchronized and validated against the live database before being committed as permanent records.</w:t>
            </w:r>
          </w:p>
        </w:tc>
      </w:tr>
    </w:tbl>
    <w:p>
      <w:r>
        <w:t xml:space="preserve"/>
      </w:r>
    </w:p>
    <w:p>
      <w:pPr>
        <w:pStyle w:val="Heading2"/>
        <w:spacing w:after="120" w:before="320"/>
      </w:pPr>
      <w:r>
        <w:rPr>
          <w:rFonts w:ascii="Arial" w:cs="Arial" w:eastAsia="Arial" w:hAnsi="Arial"/>
          <w:b/>
          <w:bCs/>
          <w:color w:val="4A6274"/>
          <w:sz w:val="28"/>
          <w:szCs w:val="28"/>
        </w:rPr>
        <w:t xml:space="preserve">9.5  Vendor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Agreed Budget must be a positive number. Zero budget is permitted for in-kind or complimentary services.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payment milestone may not be created for a Cancelled vendor.</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 Amount must be greater than zero.</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sum of Vendor Payment amounts exceeds Actual Cost, the dashboard displays a warning. It does not prevent further payment recording.</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V5</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vendor with overdue payments (due date in the past, is_paid is false) is surfaced in the high-risk vendor section of the dashboard.</w:t>
            </w:r>
          </w:p>
        </w:tc>
      </w:tr>
    </w:tbl>
    <w:p>
      <w:r>
        <w:t xml:space="preserve"/>
      </w:r>
    </w:p>
    <w:p>
      <w:pPr>
        <w:pStyle w:val="Heading2"/>
        <w:spacing w:after="120" w:before="320"/>
      </w:pPr>
      <w:r>
        <w:rPr>
          <w:rFonts w:ascii="Arial" w:cs="Arial" w:eastAsia="Arial" w:hAnsi="Arial"/>
          <w:b/>
          <w:bCs/>
          <w:color w:val="4A6274"/>
          <w:sz w:val="28"/>
          <w:szCs w:val="28"/>
        </w:rPr>
        <w:t xml:space="preserve">9.6  Theme and Invitation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theme version may only be assigned to a workspace whose Event Type is in the theme version's declared compatibility list.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color variant selection must match one of the variants declared in the pinned theme version's manifest.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Opens At must be chronologically before RSVP Closes At if both are provided.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Closes At must be on or before the workspace wedding date.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T5</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required section (as declared by the theme version) may not be set to hidden.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T6</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 invitation may not be set to Published state unless the setup checklist minimum requirements are met.</w:t>
            </w:r>
          </w:p>
        </w:tc>
      </w:tr>
    </w:tbl>
    <w:p>
      <w:r>
        <w:t xml:space="preserve"/>
      </w:r>
    </w:p>
    <w:p>
      <w:pPr>
        <w:pStyle w:val="Heading2"/>
        <w:spacing w:after="120" w:before="320"/>
      </w:pPr>
      <w:r>
        <w:rPr>
          <w:rFonts w:ascii="Arial" w:cs="Arial" w:eastAsia="Arial" w:hAnsi="Arial"/>
          <w:b/>
          <w:bCs/>
          <w:color w:val="4A6274"/>
          <w:sz w:val="28"/>
          <w:szCs w:val="28"/>
        </w:rPr>
        <w:t xml:space="preserve">9.7  Communication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message template body must contain the guest name placeholder token.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message template body must contain the invitation URL placeholder token.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communication log entry may only be created for an active (non-deleted) guest.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same template type may be sent to the same guest multiple times — there is no uniqueness constraint on communication log entries per guest per template.</w:t>
            </w:r>
          </w:p>
        </w:tc>
      </w:tr>
    </w:tbl>
    <w:p>
      <w:r>
        <w:t xml:space="preserve"/>
      </w:r>
    </w:p>
    <w:p>
      <w:pPr>
        <w:pStyle w:val="Heading2"/>
        <w:spacing w:after="120" w:before="320"/>
      </w:pPr>
      <w:r>
        <w:rPr>
          <w:rFonts w:ascii="Arial" w:cs="Arial" w:eastAsia="Arial" w:hAnsi="Arial"/>
          <w:b/>
          <w:bCs/>
          <w:color w:val="4A6274"/>
          <w:sz w:val="28"/>
          <w:szCs w:val="28"/>
        </w:rPr>
        <w:t xml:space="preserve">9.8  Printer Configuration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may have exactly one Printer Configuration record. The system prevents creation of a second.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any label type is enabled, label dimensions (width and height) must be provided.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Copies per check-in must be at least 1 if any label type is enabled.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generation is decoupled from check-in completion. A printer failure must not prevent a check-in from being recorded.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10. Logical Naming Standard</w:t>
      </w:r>
    </w:p>
    <w:p>
      <w:pPr>
        <w:pStyle w:val="Heading2"/>
        <w:spacing w:after="120" w:before="320"/>
      </w:pPr>
      <w:r>
        <w:rPr>
          <w:rFonts w:ascii="Arial" w:cs="Arial" w:eastAsia="Arial" w:hAnsi="Arial"/>
          <w:b/>
          <w:bCs/>
          <w:color w:val="4A6274"/>
          <w:sz w:val="28"/>
          <w:szCs w:val="28"/>
        </w:rPr>
        <w:t xml:space="preserve">10.1  Philosophy</w:t>
      </w:r>
    </w:p>
    <w:p>
      <w:pPr>
        <w:spacing w:after="80" w:before="80"/>
        <w:jc w:val="left"/>
      </w:pPr>
      <w:r>
        <w:rPr>
          <w:rFonts w:ascii="Arial" w:cs="Arial" w:eastAsia="Arial" w:hAnsi="Arial"/>
          <w:b w:val="false"/>
          <w:bCs w:val="false"/>
          <w:i w:val="false"/>
          <w:iCs w:val="false"/>
          <w:color w:val="2C2C2C"/>
          <w:sz w:val="22"/>
          <w:szCs w:val="22"/>
        </w:rPr>
        <w:t xml:space="preserve">Naming is a form of documentation. A well-named entity, attribute, or relationship communicates its purpose without requiring additional explanation. Inveetaire's naming standard prioritizes clarity, consistency, and portability across the database engine transition from MariaDB to PostgreSQL.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Names must be self-explanatory. If a name requires a comment to be understood, the name should be improved.</w:t>
            </w:r>
          </w:p>
        </w:tc>
      </w:tr>
    </w:tbl>
    <w:p>
      <w:r>
        <w:t xml:space="preserve"/>
      </w:r>
    </w:p>
    <w:p>
      <w:pPr>
        <w:pStyle w:val="Heading2"/>
        <w:spacing w:after="120" w:before="320"/>
      </w:pPr>
      <w:r>
        <w:rPr>
          <w:rFonts w:ascii="Arial" w:cs="Arial" w:eastAsia="Arial" w:hAnsi="Arial"/>
          <w:b/>
          <w:bCs/>
          <w:color w:val="4A6274"/>
          <w:sz w:val="28"/>
          <w:szCs w:val="28"/>
        </w:rPr>
        <w:t xml:space="preserve">10.2  Entity Naming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c>
          <w:tcPr>
            <w:tcW w:type="dxa" w:w="62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Example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Entities are named in singular form</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(not Guests). Vendor (not Vendors). Workspace (not Workspaces).</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Entity names use Title Case in documentation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 Wedding Event. Vendor Payment. Media File.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Junction entities name both participants</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Event represents the junction of Guest and Wedding Event.</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Avoid abbreviations in entity names</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 (not CommLog). Printer Configuration (not PrtConfig).</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Specializations append their distinguishing term</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 and Media Variant are both specializations of the media concept.</w:t>
            </w:r>
          </w:p>
        </w:tc>
      </w:tr>
    </w:tbl>
    <w:p>
      <w:r>
        <w:t xml:space="preserve"/>
      </w:r>
    </w:p>
    <w:p>
      <w:pPr>
        <w:pStyle w:val="Heading2"/>
        <w:spacing w:after="120" w:before="320"/>
      </w:pPr>
      <w:r>
        <w:rPr>
          <w:rFonts w:ascii="Arial" w:cs="Arial" w:eastAsia="Arial" w:hAnsi="Arial"/>
          <w:b/>
          <w:bCs/>
          <w:color w:val="4A6274"/>
          <w:sz w:val="28"/>
          <w:szCs w:val="28"/>
        </w:rPr>
        <w:t xml:space="preserve">10.3  Attribute Naming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c>
          <w:tcPr>
            <w:tcW w:type="dxa" w:w="62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Example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Attributes use snake_case in physical implementation</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guest_code. invited_pax. rsvp_closes_at. is_paid.</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Boolean attributes begin with is_ or has_</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is_active. is_deleted. is_paid. has_angpao. is_visible.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Timestamp attributes end in _at</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created_at. checked_in_at. rsvp_submitted_at. archived_at.</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Date-only attributes end in _date</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paid_date. due_date. wedding_date.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Foreign key attributes end in _id</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workspace_id. guest_id. theme_version_id. crew_id.</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Count attributes end in _count or _pax</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invited_pax. confirmed_pax. actual_pax. angpao_count. labels_generated.</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Path/URL attributes end in _path or _url</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storage_path. qr_code_path. maps_url.</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attributes are named with their domain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invitation_status. rsvp_status. checkin_status. vendor_status.</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Text content attributes use descriptive names</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love_story. body_text. milestone_name. desk_label.</w:t>
            </w:r>
          </w:p>
        </w:tc>
      </w:tr>
    </w:tbl>
    <w:p>
      <w:r>
        <w:t xml:space="preserve"/>
      </w:r>
    </w:p>
    <w:p>
      <w:pPr>
        <w:pStyle w:val="Heading2"/>
        <w:spacing w:after="120" w:before="320"/>
      </w:pPr>
      <w:r>
        <w:rPr>
          <w:rFonts w:ascii="Arial" w:cs="Arial" w:eastAsia="Arial" w:hAnsi="Arial"/>
          <w:b/>
          <w:bCs/>
          <w:color w:val="4A6274"/>
          <w:sz w:val="28"/>
          <w:szCs w:val="28"/>
        </w:rPr>
        <w:t xml:space="preserve">10.4  Relationship Naming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c>
          <w:tcPr>
            <w:tcW w:type="dxa" w:w="62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Example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Foreign key attributes use the referenced entity's singular name + _id</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workspace_id references Workspace. guest_id references Guest. theme_version_id references Theme Version.</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Denormalized references use the same convention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denormalized workspace_id on Check-in follows the same naming as a structural foreign key.</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Self-referencing attributes clarify the relationship role</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corrects_checkin_id on Check-in clearly identifies the referenced entity and the relationship's purpose.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reference attributes for audit use the same convention with a _snapshot suffix where ambiguous</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actor_id is the soft reference. actor_display_name is the snapshot of the actor's name at event time.</w:t>
            </w:r>
          </w:p>
        </w:tc>
      </w:tr>
    </w:tbl>
    <w:p>
      <w:r>
        <w:t xml:space="preserve"/>
      </w:r>
    </w:p>
    <w:p>
      <w:pPr>
        <w:pStyle w:val="Heading2"/>
        <w:spacing w:after="120" w:before="320"/>
      </w:pPr>
      <w:r>
        <w:rPr>
          <w:rFonts w:ascii="Arial" w:cs="Arial" w:eastAsia="Arial" w:hAnsi="Arial"/>
          <w:b/>
          <w:bCs/>
          <w:color w:val="4A6274"/>
          <w:sz w:val="28"/>
          <w:szCs w:val="28"/>
        </w:rPr>
        <w:t xml:space="preserve">10.5  Future Module Naming Standard</w:t>
      </w:r>
    </w:p>
    <w:p>
      <w:pPr>
        <w:spacing w:after="80" w:before="80"/>
        <w:jc w:val="left"/>
      </w:pPr>
      <w:r>
        <w:rPr>
          <w:rFonts w:ascii="Arial" w:cs="Arial" w:eastAsia="Arial" w:hAnsi="Arial"/>
          <w:b w:val="false"/>
          <w:bCs w:val="false"/>
          <w:i w:val="false"/>
          <w:iCs w:val="false"/>
          <w:color w:val="2C2C2C"/>
          <w:sz w:val="22"/>
          <w:szCs w:val="22"/>
        </w:rPr>
        <w:t xml:space="preserve">All future modules added to Inveetaire must follow these naming conventions without exception. A new entity introduced in a future module must:</w:t>
      </w:r>
    </w:p>
    <w:p>
      <w:pPr>
        <w:pStyle w:val="ListParagraph"/>
        <w:numPr>
          <w:ilvl w:val="0"/>
          <w:numId w:val="2"/>
        </w:numPr>
        <w:spacing w:after="60" w:before="60"/>
      </w:pPr>
      <w:r>
        <w:rPr>
          <w:rFonts w:ascii="Arial" w:cs="Arial" w:eastAsia="Arial" w:hAnsi="Arial"/>
          <w:color w:val="2C2C2C"/>
          <w:sz w:val="22"/>
          <w:szCs w:val="22"/>
        </w:rPr>
        <w:t xml:space="preserve">Be named in the singular form with Title Case in documentation</w:t>
      </w:r>
    </w:p>
    <w:p>
      <w:pPr>
        <w:pStyle w:val="ListParagraph"/>
        <w:numPr>
          <w:ilvl w:val="0"/>
          <w:numId w:val="2"/>
        </w:numPr>
        <w:spacing w:after="60" w:before="60"/>
      </w:pPr>
      <w:r>
        <w:rPr>
          <w:rFonts w:ascii="Arial" w:cs="Arial" w:eastAsia="Arial" w:hAnsi="Arial"/>
          <w:color w:val="2C2C2C"/>
          <w:sz w:val="22"/>
          <w:szCs w:val="22"/>
        </w:rPr>
        <w:t xml:space="preserve">Follow snake_case for all attribute names in physical implementation</w:t>
      </w:r>
    </w:p>
    <w:p>
      <w:pPr>
        <w:pStyle w:val="ListParagraph"/>
        <w:numPr>
          <w:ilvl w:val="0"/>
          <w:numId w:val="2"/>
        </w:numPr>
        <w:spacing w:after="60" w:before="60"/>
      </w:pPr>
      <w:r>
        <w:rPr>
          <w:rFonts w:ascii="Arial" w:cs="Arial" w:eastAsia="Arial" w:hAnsi="Arial"/>
          <w:color w:val="2C2C2C"/>
          <w:sz w:val="22"/>
          <w:szCs w:val="22"/>
        </w:rPr>
        <w:t xml:space="preserve">Use the _id suffix for all foreign key attributes</w:t>
      </w:r>
    </w:p>
    <w:p>
      <w:pPr>
        <w:pStyle w:val="ListParagraph"/>
        <w:numPr>
          <w:ilvl w:val="0"/>
          <w:numId w:val="2"/>
        </w:numPr>
        <w:spacing w:after="60" w:before="60"/>
      </w:pPr>
      <w:r>
        <w:rPr>
          <w:rFonts w:ascii="Arial" w:cs="Arial" w:eastAsia="Arial" w:hAnsi="Arial"/>
          <w:color w:val="2C2C2C"/>
          <w:sz w:val="22"/>
          <w:szCs w:val="22"/>
        </w:rPr>
        <w:t xml:space="preserve">Use the _at suffix for all timestamp attributes</w:t>
      </w:r>
    </w:p>
    <w:p>
      <w:pPr>
        <w:pStyle w:val="ListParagraph"/>
        <w:numPr>
          <w:ilvl w:val="0"/>
          <w:numId w:val="2"/>
        </w:numPr>
        <w:spacing w:after="60" w:before="60"/>
      </w:pPr>
      <w:r>
        <w:rPr>
          <w:rFonts w:ascii="Arial" w:cs="Arial" w:eastAsia="Arial" w:hAnsi="Arial"/>
          <w:color w:val="2C2C2C"/>
          <w:sz w:val="22"/>
          <w:szCs w:val="22"/>
        </w:rPr>
        <w:t xml:space="preserve">Use the is_ prefix for all boolean attributes</w:t>
      </w:r>
    </w:p>
    <w:p>
      <w:pPr>
        <w:pStyle w:val="ListParagraph"/>
        <w:numPr>
          <w:ilvl w:val="0"/>
          <w:numId w:val="2"/>
        </w:numPr>
        <w:spacing w:after="60" w:before="60"/>
      </w:pPr>
      <w:r>
        <w:rPr>
          <w:rFonts w:ascii="Arial" w:cs="Arial" w:eastAsia="Arial" w:hAnsi="Arial"/>
          <w:color w:val="2C2C2C"/>
          <w:sz w:val="22"/>
          <w:szCs w:val="22"/>
        </w:rPr>
        <w:t xml:space="preserve">Carry workspace_id if it is a workspace-scoped entity</w:t>
      </w:r>
    </w:p>
    <w:p>
      <w:pPr>
        <w:pStyle w:val="ListParagraph"/>
        <w:numPr>
          <w:ilvl w:val="0"/>
          <w:numId w:val="2"/>
        </w:numPr>
        <w:spacing w:after="60" w:before="60"/>
      </w:pPr>
      <w:r>
        <w:rPr>
          <w:rFonts w:ascii="Arial" w:cs="Arial" w:eastAsia="Arial" w:hAnsi="Arial"/>
          <w:color w:val="2C2C2C"/>
          <w:sz w:val="22"/>
          <w:szCs w:val="22"/>
        </w:rPr>
        <w:t xml:space="preserve">Carry created_at and updated_at (or document the exception if the entity is immutable)</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11. Logical Model Summary</w:t>
      </w:r>
    </w:p>
    <w:p>
      <w:pPr>
        <w:pStyle w:val="Heading2"/>
        <w:spacing w:after="120" w:before="320"/>
      </w:pPr>
      <w:r>
        <w:rPr>
          <w:rFonts w:ascii="Arial" w:cs="Arial" w:eastAsia="Arial" w:hAnsi="Arial"/>
          <w:b/>
          <w:bCs/>
          <w:color w:val="4A6274"/>
          <w:sz w:val="28"/>
          <w:szCs w:val="28"/>
        </w:rPr>
        <w:t xml:space="preserve">11.1  Entity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Metric</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Value</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Total Business Entities</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32</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Platform-Scoped Entities</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 (Workspace, User, Role, Session, Support Session, Commercial Plan, Event Type, Theme, Theme Version, System Configuration)</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Workspace-Scoped Entities</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 (all remaining entities — each carries workspace_id)</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Global / Seeded Reference Entities</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 (Role, Event Type — immutable, seeded at deployment)</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 / Append-Only Entities</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 (Audit Log, Guest Timeline, Check-in, Communication Log)</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Soft-Delete Entities</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 (Guest, Vendor, Vendor Payment, Wedding Event, Crew Account, Wish)</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Hard-Delete Entities</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 (Media File, Media Variant, Session, Notification)</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Temporary Entities</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 (Session, Support Session, Notification)</w:t>
            </w:r>
          </w:p>
        </w:tc>
      </w:tr>
    </w:tbl>
    <w:p>
      <w:r>
        <w:t xml:space="preserve"/>
      </w:r>
    </w:p>
    <w:p>
      <w:pPr>
        <w:pStyle w:val="Heading2"/>
        <w:spacing w:after="120" w:before="320"/>
      </w:pPr>
      <w:r>
        <w:rPr>
          <w:rFonts w:ascii="Arial" w:cs="Arial" w:eastAsia="Arial" w:hAnsi="Arial"/>
          <w:b/>
          <w:bCs/>
          <w:color w:val="4A6274"/>
          <w:sz w:val="28"/>
          <w:szCs w:val="28"/>
        </w:rPr>
        <w:t xml:space="preserve">11.2  Aggregate Root Summary</w:t>
      </w:r>
    </w:p>
    <w:p>
      <w:pPr>
        <w:spacing w:after="80" w:before="80"/>
        <w:jc w:val="left"/>
      </w:pPr>
      <w:r>
        <w:rPr>
          <w:rFonts w:ascii="Arial" w:cs="Arial" w:eastAsia="Arial" w:hAnsi="Arial"/>
          <w:b w:val="false"/>
          <w:bCs w:val="false"/>
          <w:i w:val="false"/>
          <w:iCs w:val="false"/>
          <w:color w:val="2C2C2C"/>
          <w:sz w:val="22"/>
          <w:szCs w:val="22"/>
        </w:rPr>
        <w:t xml:space="preserve">An aggregate root is an entity that owns a cluster of related entities and is the entry point for all operations on that cluster. The following entities are aggregate roots in Inveetaire: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Aggregate Root</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Owns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Wedding Events, Guests, Vendors, Message Templates, Printer Configuration, Workspace Configuration, Retention Policy, Media Files, Notifications, Communication Logs, Crew Accounts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Guest Timeline, Guest Events, Communication Logs (guest perspective), Wishes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Sections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 Jobs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Variants</w:t>
            </w:r>
          </w:p>
        </w:tc>
      </w:tr>
    </w:tbl>
    <w:p>
      <w:r>
        <w:t xml:space="preserve"/>
      </w:r>
    </w:p>
    <w:p>
      <w:pPr>
        <w:pStyle w:val="Heading2"/>
        <w:spacing w:after="120" w:before="320"/>
      </w:pPr>
      <w:r>
        <w:rPr>
          <w:rFonts w:ascii="Arial" w:cs="Arial" w:eastAsia="Arial" w:hAnsi="Arial"/>
          <w:b/>
          <w:bCs/>
          <w:color w:val="4A6274"/>
          <w:sz w:val="28"/>
          <w:szCs w:val="28"/>
        </w:rPr>
        <w:t xml:space="preserve">11.3  Ownership Model Summary</w:t>
      </w:r>
    </w:p>
    <w:p>
      <w:pPr>
        <w:pStyle w:val="ListParagraph"/>
        <w:numPr>
          <w:ilvl w:val="0"/>
          <w:numId w:val="2"/>
        </w:numPr>
        <w:spacing w:after="60" w:before="60"/>
      </w:pPr>
      <w:r>
        <w:rPr>
          <w:rFonts w:ascii="Arial" w:cs="Arial" w:eastAsia="Arial" w:hAnsi="Arial"/>
          <w:color w:val="2C2C2C"/>
          <w:sz w:val="22"/>
          <w:szCs w:val="22"/>
        </w:rPr>
        <w:t xml:space="preserve">Every workspace-scoped entity carries workspace_id as a non-nullable attribute.</w:t>
      </w:r>
    </w:p>
    <w:p>
      <w:pPr>
        <w:pStyle w:val="ListParagraph"/>
        <w:numPr>
          <w:ilvl w:val="0"/>
          <w:numId w:val="2"/>
        </w:numPr>
        <w:spacing w:after="60" w:before="60"/>
      </w:pPr>
      <w:r>
        <w:rPr>
          <w:rFonts w:ascii="Arial" w:cs="Arial" w:eastAsia="Arial" w:hAnsi="Arial"/>
          <w:color w:val="2C2C2C"/>
          <w:sz w:val="22"/>
          <w:szCs w:val="22"/>
        </w:rPr>
        <w:t xml:space="preserve">No workspace-scoped entity references data from another workspace.</w:t>
      </w:r>
    </w:p>
    <w:p>
      <w:pPr>
        <w:pStyle w:val="ListParagraph"/>
        <w:numPr>
          <w:ilvl w:val="0"/>
          <w:numId w:val="2"/>
        </w:numPr>
        <w:spacing w:after="60" w:before="60"/>
      </w:pPr>
      <w:r>
        <w:rPr>
          <w:rFonts w:ascii="Arial" w:cs="Arial" w:eastAsia="Arial" w:hAnsi="Arial"/>
          <w:color w:val="2C2C2C"/>
          <w:sz w:val="22"/>
          <w:szCs w:val="22"/>
        </w:rPr>
        <w:t xml:space="preserve">Platform-scoped entities carry no workspace_id.</w:t>
      </w:r>
    </w:p>
    <w:p>
      <w:pPr>
        <w:pStyle w:val="ListParagraph"/>
        <w:numPr>
          <w:ilvl w:val="0"/>
          <w:numId w:val="2"/>
        </w:numPr>
        <w:spacing w:after="60" w:before="60"/>
      </w:pPr>
      <w:r>
        <w:rPr>
          <w:rFonts w:ascii="Arial" w:cs="Arial" w:eastAsia="Arial" w:hAnsi="Arial"/>
          <w:color w:val="2C2C2C"/>
          <w:sz w:val="22"/>
          <w:szCs w:val="22"/>
        </w:rPr>
        <w:t xml:space="preserve">Audit Log records carry a soft workspace reference that must survive workspace deletion.</w:t>
      </w:r>
    </w:p>
    <w:p>
      <w:pPr>
        <w:pStyle w:val="ListParagraph"/>
        <w:numPr>
          <w:ilvl w:val="0"/>
          <w:numId w:val="2"/>
        </w:numPr>
        <w:spacing w:after="60" w:before="60"/>
      </w:pPr>
      <w:r>
        <w:rPr>
          <w:rFonts w:ascii="Arial" w:cs="Arial" w:eastAsia="Arial" w:hAnsi="Arial"/>
          <w:color w:val="2C2C2C"/>
          <w:sz w:val="22"/>
          <w:szCs w:val="22"/>
        </w:rPr>
        <w:t xml:space="preserve">Check-in records carry a soft operator reference that must survive crew account deactivation.</w:t>
      </w:r>
    </w:p>
    <w:p>
      <w:r>
        <w:t xml:space="preserve"/>
      </w:r>
    </w:p>
    <w:p>
      <w:pPr>
        <w:pStyle w:val="Heading2"/>
        <w:spacing w:after="120" w:before="320"/>
      </w:pPr>
      <w:r>
        <w:rPr>
          <w:rFonts w:ascii="Arial" w:cs="Arial" w:eastAsia="Arial" w:hAnsi="Arial"/>
          <w:b/>
          <w:bCs/>
          <w:color w:val="4A6274"/>
          <w:sz w:val="28"/>
          <w:szCs w:val="28"/>
        </w:rPr>
        <w:t xml:space="preserve">11.4  Relationship Philosophy Summary</w:t>
      </w:r>
    </w:p>
    <w:p>
      <w:pPr>
        <w:pStyle w:val="ListParagraph"/>
        <w:numPr>
          <w:ilvl w:val="0"/>
          <w:numId w:val="2"/>
        </w:numPr>
        <w:spacing w:after="60" w:before="60"/>
      </w:pPr>
      <w:r>
        <w:rPr>
          <w:rFonts w:ascii="Arial" w:cs="Arial" w:eastAsia="Arial" w:hAnsi="Arial"/>
          <w:color w:val="2C2C2C"/>
          <w:sz w:val="22"/>
          <w:szCs w:val="22"/>
        </w:rPr>
        <w:t xml:space="preserve">All relationships are directional — from dependent entity to its parent aggregate root.</w:t>
      </w:r>
    </w:p>
    <w:p>
      <w:pPr>
        <w:pStyle w:val="ListParagraph"/>
        <w:numPr>
          <w:ilvl w:val="0"/>
          <w:numId w:val="2"/>
        </w:numPr>
        <w:spacing w:after="60" w:before="60"/>
      </w:pPr>
      <w:r>
        <w:rPr>
          <w:rFonts w:ascii="Arial" w:cs="Arial" w:eastAsia="Arial" w:hAnsi="Arial"/>
          <w:color w:val="2C2C2C"/>
          <w:sz w:val="22"/>
          <w:szCs w:val="22"/>
        </w:rPr>
        <w:t xml:space="preserve">Junction entities (Guest Event) represent many-to-many relationships explicitly.</w:t>
      </w:r>
    </w:p>
    <w:p>
      <w:pPr>
        <w:pStyle w:val="ListParagraph"/>
        <w:numPr>
          <w:ilvl w:val="0"/>
          <w:numId w:val="2"/>
        </w:numPr>
        <w:spacing w:after="60" w:before="60"/>
      </w:pPr>
      <w:r>
        <w:rPr>
          <w:rFonts w:ascii="Arial" w:cs="Arial" w:eastAsia="Arial" w:hAnsi="Arial"/>
          <w:color w:val="2C2C2C"/>
          <w:sz w:val="22"/>
          <w:szCs w:val="22"/>
        </w:rPr>
        <w:t xml:space="preserve">Audit and log entities use soft references — not hard foreign keys — to ensure immutability survives entity deletion.</w:t>
      </w:r>
    </w:p>
    <w:p>
      <w:pPr>
        <w:pStyle w:val="ListParagraph"/>
        <w:numPr>
          <w:ilvl w:val="0"/>
          <w:numId w:val="2"/>
        </w:numPr>
        <w:spacing w:after="60" w:before="60"/>
      </w:pPr>
      <w:r>
        <w:rPr>
          <w:rFonts w:ascii="Arial" w:cs="Arial" w:eastAsia="Arial" w:hAnsi="Arial"/>
          <w:color w:val="2C2C2C"/>
          <w:sz w:val="22"/>
          <w:szCs w:val="22"/>
        </w:rPr>
        <w:t xml:space="preserve">Denormalized workspace_id is present on child entities (RSVP, Check-in, Guest Event) for tenant isolation enforcement without multi-table joins.</w:t>
      </w:r>
    </w:p>
    <w:p>
      <w:r>
        <w:t xml:space="preserve"/>
      </w:r>
    </w:p>
    <w:p>
      <w:pPr>
        <w:pStyle w:val="Heading2"/>
        <w:spacing w:after="120" w:before="320"/>
      </w:pPr>
      <w:r>
        <w:rPr>
          <w:rFonts w:ascii="Arial" w:cs="Arial" w:eastAsia="Arial" w:hAnsi="Arial"/>
          <w:b/>
          <w:bCs/>
          <w:color w:val="4A6274"/>
          <w:sz w:val="28"/>
          <w:szCs w:val="28"/>
        </w:rPr>
        <w:t xml:space="preserve">11.5  Identifier Philosophy Summary</w:t>
      </w:r>
    </w:p>
    <w:p>
      <w:pPr>
        <w:pStyle w:val="ListParagraph"/>
        <w:numPr>
          <w:ilvl w:val="0"/>
          <w:numId w:val="2"/>
        </w:numPr>
        <w:spacing w:after="60" w:before="60"/>
      </w:pPr>
      <w:r>
        <w:rPr>
          <w:rFonts w:ascii="Arial" w:cs="Arial" w:eastAsia="Arial" w:hAnsi="Arial"/>
          <w:color w:val="2C2C2C"/>
          <w:sz w:val="22"/>
          <w:szCs w:val="22"/>
        </w:rPr>
        <w:t xml:space="preserve">Internal surrogate identifiers are used for all database relationships.</w:t>
      </w:r>
    </w:p>
    <w:p>
      <w:pPr>
        <w:pStyle w:val="ListParagraph"/>
        <w:numPr>
          <w:ilvl w:val="0"/>
          <w:numId w:val="2"/>
        </w:numPr>
        <w:spacing w:after="60" w:before="60"/>
      </w:pPr>
      <w:r>
        <w:rPr>
          <w:rFonts w:ascii="Arial" w:cs="Arial" w:eastAsia="Arial" w:hAnsi="Arial"/>
          <w:color w:val="2C2C2C"/>
          <w:sz w:val="22"/>
          <w:szCs w:val="22"/>
        </w:rPr>
        <w:t xml:space="preserve">Public identifiers (guest codes, slugs, session tokens) are opaque, random, and never derived from surrogate IDs.</w:t>
      </w:r>
    </w:p>
    <w:p>
      <w:pPr>
        <w:pStyle w:val="ListParagraph"/>
        <w:numPr>
          <w:ilvl w:val="0"/>
          <w:numId w:val="2"/>
        </w:numPr>
        <w:spacing w:after="60" w:before="60"/>
      </w:pPr>
      <w:r>
        <w:rPr>
          <w:rFonts w:ascii="Arial" w:cs="Arial" w:eastAsia="Arial" w:hAnsi="Arial"/>
          <w:color w:val="2C2C2C"/>
          <w:sz w:val="22"/>
          <w:szCs w:val="22"/>
        </w:rPr>
        <w:t xml:space="preserve">Guest codes are the only external-facing access token — they carry the full weight of guest authentication and must be generated with cryptographic randomness.</w:t>
      </w:r>
    </w:p>
    <w:p>
      <w:r>
        <w:t xml:space="preserve"/>
      </w:r>
    </w:p>
    <w:p>
      <w:pPr>
        <w:pStyle w:val="Heading2"/>
        <w:spacing w:after="120" w:before="320"/>
      </w:pPr>
      <w:r>
        <w:rPr>
          <w:rFonts w:ascii="Arial" w:cs="Arial" w:eastAsia="Arial" w:hAnsi="Arial"/>
          <w:b/>
          <w:bCs/>
          <w:color w:val="4A6274"/>
          <w:sz w:val="28"/>
          <w:szCs w:val="28"/>
        </w:rPr>
        <w:t xml:space="preserve">11.6  Validation Philosophy Summary</w:t>
      </w:r>
    </w:p>
    <w:p>
      <w:pPr>
        <w:pStyle w:val="ListParagraph"/>
        <w:numPr>
          <w:ilvl w:val="0"/>
          <w:numId w:val="2"/>
        </w:numPr>
        <w:spacing w:after="60" w:before="60"/>
      </w:pPr>
      <w:r>
        <w:rPr>
          <w:rFonts w:ascii="Arial" w:cs="Arial" w:eastAsia="Arial" w:hAnsi="Arial"/>
          <w:color w:val="2C2C2C"/>
          <w:sz w:val="22"/>
          <w:szCs w:val="22"/>
        </w:rPr>
        <w:t xml:space="preserve">Business constraints are enforced at the application module layer first, database constraint layer second.</w:t>
      </w:r>
    </w:p>
    <w:p>
      <w:pPr>
        <w:pStyle w:val="ListParagraph"/>
        <w:numPr>
          <w:ilvl w:val="0"/>
          <w:numId w:val="2"/>
        </w:numPr>
        <w:spacing w:after="60" w:before="60"/>
      </w:pPr>
      <w:r>
        <w:rPr>
          <w:rFonts w:ascii="Arial" w:cs="Arial" w:eastAsia="Arial" w:hAnsi="Arial"/>
          <w:color w:val="2C2C2C"/>
          <w:sz w:val="22"/>
          <w:szCs w:val="22"/>
        </w:rPr>
        <w:t xml:space="preserve">No validation that requires multi-table context (e.g. RSVP PAX vs Invited PAX) can be enforced at the database level alone.</w:t>
      </w:r>
    </w:p>
    <w:p>
      <w:pPr>
        <w:pStyle w:val="ListParagraph"/>
        <w:numPr>
          <w:ilvl w:val="0"/>
          <w:numId w:val="2"/>
        </w:numPr>
        <w:spacing w:after="60" w:before="60"/>
      </w:pPr>
      <w:r>
        <w:rPr>
          <w:rFonts w:ascii="Arial" w:cs="Arial" w:eastAsia="Arial" w:hAnsi="Arial"/>
          <w:color w:val="2C2C2C"/>
          <w:sz w:val="22"/>
          <w:szCs w:val="22"/>
        </w:rPr>
        <w:t xml:space="preserve">All validation rules are documented in Chapter 9. No validation rule may be added to the Physical Design without first being documented in this chapter.</w:t>
      </w:r>
    </w:p>
    <w:p>
      <w:r>
        <w:t xml:space="preserve"/>
      </w:r>
    </w:p>
    <w:p>
      <w:pPr>
        <w:pStyle w:val="Heading2"/>
        <w:spacing w:after="120" w:before="320"/>
      </w:pPr>
      <w:r>
        <w:rPr>
          <w:rFonts w:ascii="Arial" w:cs="Arial" w:eastAsia="Arial" w:hAnsi="Arial"/>
          <w:b/>
          <w:bCs/>
          <w:color w:val="4A6274"/>
          <w:sz w:val="28"/>
          <w:szCs w:val="28"/>
        </w:rPr>
        <w:t xml:space="preserve">11.7  Migration Readiness Summary</w:t>
      </w:r>
    </w:p>
    <w:p>
      <w:pPr>
        <w:pStyle w:val="ListParagraph"/>
        <w:numPr>
          <w:ilvl w:val="0"/>
          <w:numId w:val="2"/>
        </w:numPr>
        <w:spacing w:after="60" w:before="60"/>
      </w:pPr>
      <w:r>
        <w:rPr>
          <w:rFonts w:ascii="Arial" w:cs="Arial" w:eastAsia="Arial" w:hAnsi="Arial"/>
          <w:color w:val="2C2C2C"/>
          <w:sz w:val="22"/>
          <w:szCs w:val="22"/>
        </w:rPr>
        <w:t xml:space="preserve">No attribute in this document references any MySQL or MariaDB specific concept.</w:t>
      </w:r>
    </w:p>
    <w:p>
      <w:pPr>
        <w:pStyle w:val="ListParagraph"/>
        <w:numPr>
          <w:ilvl w:val="0"/>
          <w:numId w:val="2"/>
        </w:numPr>
        <w:spacing w:after="60" w:before="60"/>
      </w:pPr>
      <w:r>
        <w:rPr>
          <w:rFonts w:ascii="Arial" w:cs="Arial" w:eastAsia="Arial" w:hAnsi="Arial"/>
          <w:color w:val="2C2C2C"/>
          <w:sz w:val="22"/>
          <w:szCs w:val="22"/>
        </w:rPr>
        <w:t xml:space="preserve">All status models use named logical states — not numeric codes or database-specific ENUM syntax.</w:t>
      </w:r>
    </w:p>
    <w:p>
      <w:pPr>
        <w:pStyle w:val="ListParagraph"/>
        <w:numPr>
          <w:ilvl w:val="0"/>
          <w:numId w:val="2"/>
        </w:numPr>
        <w:spacing w:after="60" w:before="60"/>
      </w:pPr>
      <w:r>
        <w:rPr>
          <w:rFonts w:ascii="Arial" w:cs="Arial" w:eastAsia="Arial" w:hAnsi="Arial"/>
          <w:color w:val="2C2C2C"/>
          <w:sz w:val="22"/>
          <w:szCs w:val="22"/>
        </w:rPr>
        <w:t xml:space="preserve">All timestamp attributes are named consistently and defined as UTC moments — compatible with both MariaDB DATETIME and PostgreSQL TIMESTAMP.</w:t>
      </w:r>
    </w:p>
    <w:p>
      <w:pPr>
        <w:pStyle w:val="ListParagraph"/>
        <w:numPr>
          <w:ilvl w:val="0"/>
          <w:numId w:val="2"/>
        </w:numPr>
        <w:spacing w:after="60" w:before="60"/>
      </w:pPr>
      <w:r>
        <w:rPr>
          <w:rFonts w:ascii="Arial" w:cs="Arial" w:eastAsia="Arial" w:hAnsi="Arial"/>
          <w:color w:val="2C2C2C"/>
          <w:sz w:val="22"/>
          <w:szCs w:val="22"/>
        </w:rPr>
        <w:t xml:space="preserve">All boolean attributes use the is_ naming convention — compatible with both MariaDB TINYINT(1) and PostgreSQL BOOLEAN.</w:t>
      </w:r>
    </w:p>
    <w:p>
      <w:pPr>
        <w:pStyle w:val="ListParagraph"/>
        <w:numPr>
          <w:ilvl w:val="0"/>
          <w:numId w:val="2"/>
        </w:numPr>
        <w:spacing w:after="60" w:before="60"/>
      </w:pPr>
      <w:r>
        <w:rPr>
          <w:rFonts w:ascii="Arial" w:cs="Arial" w:eastAsia="Arial" w:hAnsi="Arial"/>
          <w:color w:val="2C2C2C"/>
          <w:sz w:val="22"/>
          <w:szCs w:val="22"/>
        </w:rPr>
        <w:t xml:space="preserve">All relationships are described logically — the Physical Design will implement them as foreign keys in the appropriate engine's syntax.</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FFFFFF"/>
                <w:sz w:val="22"/>
                <w:szCs w:val="22"/>
              </w:rPr>
              <w:t xml:space="preserve">The Logical Database Model is now complete.
Every business entity from the approved Conceptual Model has been translated into logical attributes, cardinality definitions, constraints, identifiers, status models, timestamps, delete strategies, validation rules, and naming standards.
No SQL has been written. No data types have been assigned. No engine-specific syntax has been used.
The next phase is Physical Database Design.
Physical Design may not begin until this Logical Model is reviewed and approved.</w:t>
            </w:r>
          </w:p>
        </w:tc>
      </w:tr>
    </w:tbl>
    <w:p>
      <w:r>
        <w:t xml:space="preserve"/>
      </w:r>
    </w:p>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Database Design Document v1.1 — Logical Model</w:t>
      </w:r>
    </w:p>
    <w:p>
      <w:pPr>
        <w:spacing w:before="60"/>
        <w:jc w:val="center"/>
      </w:pPr>
      <w:r>
        <w:rPr>
          <w:rFonts w:ascii="Arial" w:cs="Arial" w:eastAsia="Arial" w:hAnsi="Arial"/>
          <w:i/>
          <w:iCs/>
          <w:color w:val="4A6274"/>
          <w:sz w:val="20"/>
          <w:szCs w:val="20"/>
        </w:rPr>
        <w:t xml:space="preserve">32 Entities · 7 Aggregate Roots · 9 Chapters of Logical Architecture</w:t>
      </w:r>
    </w:p>
    <w:p>
      <w:pPr>
        <w:spacing w:before="60"/>
        <w:jc w:val="center"/>
      </w:pPr>
      <w:r>
        <w:rPr>
          <w:rFonts w:ascii="Arial" w:cs="Arial" w:eastAsia="Arial" w:hAnsi="Arial"/>
          <w:b/>
          <w:bCs/>
          <w:color w:val="C9A84C"/>
          <w:sz w:val="22"/>
          <w:szCs w:val="22"/>
        </w:rPr>
        <w:t xml:space="preserve">Awaiting approval before Physical Database Design begins.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2026-06-27T03:42:08.549Z</dcterms:created>
  <dcterms:modified xsi:type="dcterms:W3CDTF">2026-06-27T03:42:08.563Z</dcterms:modified>
</cp:coreProperties>
</file>

<file path=docProps/custom.xml><?xml version="1.0" encoding="utf-8"?>
<Properties xmlns="http://schemas.openxmlformats.org/officeDocument/2006/custom-properties" xmlns:vt="http://schemas.openxmlformats.org/officeDocument/2006/docPropsVTypes"/>
</file>